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98C" w:rsidRPr="00FD7726" w:rsidRDefault="00DA398C" w:rsidP="00FD7726">
      <w:pPr>
        <w:spacing w:after="0"/>
        <w:ind w:hanging="3"/>
        <w:rPr>
          <w:rFonts w:ascii="Times New Roman" w:hAnsi="Times New Roman" w:cs="Times New Roman"/>
          <w:b/>
          <w:iCs/>
          <w:sz w:val="24"/>
          <w:szCs w:val="24"/>
        </w:rPr>
      </w:pPr>
      <w:r w:rsidRPr="00FD7726">
        <w:rPr>
          <w:rFonts w:ascii="Times New Roman" w:hAnsi="Times New Roman" w:cs="Times New Roman"/>
          <w:b/>
          <w:iCs/>
          <w:sz w:val="24"/>
          <w:szCs w:val="24"/>
        </w:rPr>
        <w:t>DR. BEKÉNYI JÓZSEF</w:t>
      </w:r>
    </w:p>
    <w:p w:rsidR="00DA398C" w:rsidRPr="00FD7726" w:rsidRDefault="00DA398C" w:rsidP="00FD7726">
      <w:pPr>
        <w:spacing w:after="0"/>
        <w:ind w:hanging="3"/>
        <w:rPr>
          <w:rFonts w:ascii="Times New Roman" w:hAnsi="Times New Roman" w:cs="Times New Roman"/>
          <w:b/>
          <w:iCs/>
          <w:sz w:val="24"/>
          <w:szCs w:val="24"/>
        </w:rPr>
      </w:pPr>
      <w:proofErr w:type="gramStart"/>
      <w:r w:rsidRPr="00FD7726">
        <w:rPr>
          <w:rFonts w:ascii="Times New Roman" w:hAnsi="Times New Roman" w:cs="Times New Roman"/>
          <w:b/>
          <w:iCs/>
          <w:sz w:val="24"/>
          <w:szCs w:val="24"/>
        </w:rPr>
        <w:t>főosztályvezető</w:t>
      </w:r>
      <w:proofErr w:type="gramEnd"/>
    </w:p>
    <w:p w:rsidR="00DA398C" w:rsidRPr="00FD7726" w:rsidRDefault="00DA398C" w:rsidP="00FD7726">
      <w:pPr>
        <w:spacing w:after="0"/>
        <w:ind w:hanging="3"/>
        <w:rPr>
          <w:rFonts w:ascii="Times New Roman" w:hAnsi="Times New Roman" w:cs="Times New Roman"/>
          <w:b/>
          <w:iCs/>
          <w:sz w:val="24"/>
          <w:szCs w:val="24"/>
        </w:rPr>
      </w:pPr>
      <w:r w:rsidRPr="00FD7726">
        <w:rPr>
          <w:rFonts w:ascii="Times New Roman" w:hAnsi="Times New Roman" w:cs="Times New Roman"/>
          <w:b/>
          <w:iCs/>
          <w:sz w:val="24"/>
          <w:szCs w:val="24"/>
        </w:rPr>
        <w:t>Belügyminisztérium Önkormányzati Feladatok Főosztálya</w:t>
      </w:r>
    </w:p>
    <w:p w:rsidR="003A1CA8" w:rsidRPr="00FD7726" w:rsidRDefault="003A1CA8" w:rsidP="00FD7726">
      <w:pPr>
        <w:spacing w:after="0" w:line="240" w:lineRule="auto"/>
        <w:rPr>
          <w:rFonts w:ascii="Times New Roman" w:hAnsi="Times New Roman" w:cs="Times New Roman"/>
          <w:sz w:val="24"/>
          <w:szCs w:val="24"/>
        </w:rPr>
      </w:pPr>
    </w:p>
    <w:p w:rsidR="00DA398C" w:rsidRPr="00FD7726" w:rsidRDefault="00DA398C" w:rsidP="00FD7726">
      <w:pPr>
        <w:spacing w:after="0" w:line="240" w:lineRule="auto"/>
        <w:rPr>
          <w:rFonts w:ascii="Times New Roman" w:hAnsi="Times New Roman" w:cs="Times New Roman"/>
          <w:sz w:val="24"/>
          <w:szCs w:val="24"/>
        </w:rPr>
      </w:pPr>
    </w:p>
    <w:p w:rsidR="00DA398C" w:rsidRPr="00FD7726" w:rsidRDefault="00DA398C" w:rsidP="00FD7726">
      <w:pPr>
        <w:spacing w:after="0"/>
        <w:ind w:left="2127" w:hanging="2127"/>
        <w:jc w:val="center"/>
        <w:rPr>
          <w:rFonts w:ascii="Times New Roman" w:hAnsi="Times New Roman" w:cs="Times New Roman"/>
          <w:bCs/>
          <w:i/>
          <w:iCs/>
          <w:sz w:val="24"/>
          <w:szCs w:val="24"/>
        </w:rPr>
      </w:pPr>
      <w:r w:rsidRPr="00FD7726">
        <w:rPr>
          <w:rFonts w:ascii="Times New Roman" w:hAnsi="Times New Roman" w:cs="Times New Roman"/>
          <w:b/>
          <w:i/>
          <w:sz w:val="24"/>
          <w:szCs w:val="24"/>
        </w:rPr>
        <w:t>Az önkormányzatokat érintő aktuális feladatok</w:t>
      </w:r>
    </w:p>
    <w:p w:rsidR="003A1CA8" w:rsidRDefault="003A1CA8" w:rsidP="00FD7726">
      <w:pPr>
        <w:spacing w:after="0" w:line="240" w:lineRule="auto"/>
        <w:rPr>
          <w:rFonts w:ascii="Times New Roman" w:hAnsi="Times New Roman" w:cs="Times New Roman"/>
          <w:sz w:val="24"/>
          <w:szCs w:val="24"/>
        </w:rPr>
      </w:pPr>
    </w:p>
    <w:p w:rsidR="00FD7726" w:rsidRPr="00FD7726" w:rsidRDefault="00FD7726" w:rsidP="00FD7726">
      <w:pPr>
        <w:spacing w:after="0" w:line="240" w:lineRule="auto"/>
        <w:rPr>
          <w:rFonts w:ascii="Times New Roman" w:hAnsi="Times New Roman" w:cs="Times New Roman"/>
          <w:sz w:val="24"/>
          <w:szCs w:val="24"/>
        </w:rPr>
      </w:pPr>
    </w:p>
    <w:p w:rsidR="00E0535E" w:rsidRPr="00FD7726" w:rsidRDefault="00D47F13" w:rsidP="00D47F13">
      <w:pPr>
        <w:pStyle w:val="Cmsor1"/>
        <w:spacing w:before="0" w:line="240" w:lineRule="auto"/>
        <w:rPr>
          <w:rFonts w:ascii="Times New Roman" w:hAnsi="Times New Roman"/>
          <w:iCs/>
          <w:color w:val="000000" w:themeColor="text1"/>
          <w:sz w:val="24"/>
          <w:szCs w:val="24"/>
        </w:rPr>
      </w:pPr>
      <w:bookmarkStart w:id="0" w:name="_Toc397932412"/>
      <w:r w:rsidRPr="00FD7726">
        <w:rPr>
          <w:rFonts w:ascii="Times New Roman" w:hAnsi="Times New Roman"/>
          <w:iCs/>
          <w:color w:val="000000" w:themeColor="text1"/>
          <w:sz w:val="24"/>
          <w:szCs w:val="24"/>
        </w:rPr>
        <w:t xml:space="preserve">I. </w:t>
      </w:r>
      <w:proofErr w:type="gramStart"/>
      <w:r w:rsidRPr="00FD7726">
        <w:rPr>
          <w:rFonts w:ascii="Times New Roman" w:hAnsi="Times New Roman"/>
          <w:iCs/>
          <w:color w:val="000000" w:themeColor="text1"/>
          <w:sz w:val="24"/>
          <w:szCs w:val="24"/>
        </w:rPr>
        <w:t>A</w:t>
      </w:r>
      <w:proofErr w:type="gramEnd"/>
      <w:r w:rsidRPr="00FD7726">
        <w:rPr>
          <w:rFonts w:ascii="Times New Roman" w:hAnsi="Times New Roman"/>
          <w:color w:val="000000" w:themeColor="text1"/>
          <w:sz w:val="24"/>
          <w:szCs w:val="24"/>
        </w:rPr>
        <w:t xml:space="preserve"> </w:t>
      </w:r>
      <w:r w:rsidRPr="00FD7726">
        <w:rPr>
          <w:rFonts w:ascii="Times New Roman" w:hAnsi="Times New Roman"/>
          <w:iCs/>
          <w:color w:val="000000" w:themeColor="text1"/>
          <w:sz w:val="24"/>
          <w:szCs w:val="24"/>
        </w:rPr>
        <w:t>KÉPVISELŐ-TESTÜLET 2014. ÉVI ALAKULÓ ÜLÉSÉNEK ELŐKÉSZÍTÉSE</w:t>
      </w:r>
      <w:bookmarkEnd w:id="0"/>
    </w:p>
    <w:p w:rsidR="00E0535E" w:rsidRPr="00FD7726" w:rsidRDefault="00E0535E" w:rsidP="00FD7726">
      <w:pPr>
        <w:pStyle w:val="Cmsor1"/>
        <w:spacing w:before="0" w:line="240" w:lineRule="auto"/>
        <w:rPr>
          <w:rFonts w:ascii="Times New Roman" w:hAnsi="Times New Roman"/>
          <w:color w:val="000000" w:themeColor="text1"/>
          <w:sz w:val="24"/>
          <w:szCs w:val="24"/>
        </w:rPr>
      </w:pPr>
    </w:p>
    <w:p w:rsidR="00E0535E" w:rsidRPr="00FD7726" w:rsidRDefault="00DA398C" w:rsidP="00FD7726">
      <w:pPr>
        <w:pStyle w:val="Cmsor2"/>
        <w:spacing w:before="0" w:line="240" w:lineRule="auto"/>
        <w:rPr>
          <w:rFonts w:ascii="Times New Roman" w:hAnsi="Times New Roman"/>
          <w:color w:val="000000" w:themeColor="text1"/>
          <w:sz w:val="24"/>
          <w:szCs w:val="24"/>
        </w:rPr>
      </w:pPr>
      <w:bookmarkStart w:id="1" w:name="_Toc397932413"/>
      <w:r w:rsidRPr="00FD7726">
        <w:rPr>
          <w:rFonts w:ascii="Times New Roman" w:hAnsi="Times New Roman"/>
          <w:color w:val="000000" w:themeColor="text1"/>
          <w:sz w:val="24"/>
          <w:szCs w:val="24"/>
        </w:rPr>
        <w:t>1 .</w:t>
      </w:r>
      <w:r w:rsidR="00E0535E" w:rsidRPr="00FD7726">
        <w:rPr>
          <w:rFonts w:ascii="Times New Roman" w:hAnsi="Times New Roman"/>
          <w:color w:val="000000" w:themeColor="text1"/>
          <w:sz w:val="24"/>
          <w:szCs w:val="24"/>
        </w:rPr>
        <w:t>Az alakuló ülés összehívása és vezetése</w:t>
      </w:r>
      <w:bookmarkEnd w:id="1"/>
    </w:p>
    <w:p w:rsidR="001961B7" w:rsidRPr="00FD7726" w:rsidRDefault="001961B7" w:rsidP="00FD7726">
      <w:pPr>
        <w:spacing w:after="0" w:line="240" w:lineRule="auto"/>
        <w:rPr>
          <w:rFonts w:ascii="Times New Roman" w:eastAsia="Times New Roman" w:hAnsi="Times New Roman" w:cs="Times New Roman"/>
          <w:b/>
          <w:sz w:val="24"/>
          <w:szCs w:val="24"/>
        </w:rPr>
      </w:pPr>
    </w:p>
    <w:p w:rsidR="00E0535E" w:rsidRPr="00FD7726" w:rsidRDefault="00E0535E" w:rsidP="00FD7726">
      <w:pPr>
        <w:spacing w:after="0" w:line="240" w:lineRule="auto"/>
        <w:rPr>
          <w:rFonts w:ascii="Times New Roman" w:eastAsia="Times New Roman" w:hAnsi="Times New Roman" w:cs="Times New Roman"/>
          <w:b/>
          <w:i/>
          <w:sz w:val="24"/>
          <w:szCs w:val="24"/>
        </w:rPr>
      </w:pPr>
      <w:r w:rsidRPr="00FD7726">
        <w:rPr>
          <w:rFonts w:ascii="Times New Roman" w:eastAsia="Times New Roman" w:hAnsi="Times New Roman" w:cs="Times New Roman"/>
          <w:b/>
          <w:i/>
          <w:sz w:val="24"/>
          <w:szCs w:val="24"/>
        </w:rPr>
        <w:t>1.</w:t>
      </w:r>
      <w:r w:rsidR="00DA398C" w:rsidRPr="00FD7726">
        <w:rPr>
          <w:rFonts w:ascii="Times New Roman" w:eastAsia="Times New Roman" w:hAnsi="Times New Roman" w:cs="Times New Roman"/>
          <w:b/>
          <w:i/>
          <w:sz w:val="24"/>
          <w:szCs w:val="24"/>
        </w:rPr>
        <w:t>1.</w:t>
      </w:r>
      <w:r w:rsidRPr="00FD7726">
        <w:rPr>
          <w:rFonts w:ascii="Times New Roman" w:eastAsia="Times New Roman" w:hAnsi="Times New Roman" w:cs="Times New Roman"/>
          <w:b/>
          <w:i/>
          <w:sz w:val="24"/>
          <w:szCs w:val="24"/>
        </w:rPr>
        <w:t xml:space="preserve"> Az alakuló ülés időpontja </w:t>
      </w:r>
    </w:p>
    <w:p w:rsidR="001961B7" w:rsidRPr="00FD7726" w:rsidRDefault="001961B7" w:rsidP="00FD7726">
      <w:pPr>
        <w:spacing w:after="0" w:line="240" w:lineRule="auto"/>
        <w:jc w:val="both"/>
        <w:rPr>
          <w:rFonts w:ascii="Times New Roman" w:eastAsia="Times New Roman" w:hAnsi="Times New Roman" w:cs="Times New Roman"/>
          <w:sz w:val="24"/>
          <w:szCs w:val="24"/>
        </w:rPr>
      </w:pPr>
    </w:p>
    <w:p w:rsidR="00E0535E" w:rsidRPr="00FD7726" w:rsidRDefault="00E0535E" w:rsidP="00FD7726">
      <w:pPr>
        <w:spacing w:after="0" w:line="240" w:lineRule="auto"/>
        <w:jc w:val="both"/>
        <w:rPr>
          <w:rFonts w:ascii="Times New Roman" w:eastAsia="Times New Roman" w:hAnsi="Times New Roman" w:cs="Times New Roman"/>
          <w:sz w:val="24"/>
          <w:szCs w:val="24"/>
          <w:lang w:eastAsia="hu-HU"/>
        </w:rPr>
      </w:pPr>
      <w:r w:rsidRPr="00FD7726">
        <w:rPr>
          <w:rFonts w:ascii="Times New Roman" w:eastAsia="Times New Roman" w:hAnsi="Times New Roman" w:cs="Times New Roman"/>
          <w:sz w:val="24"/>
          <w:szCs w:val="24"/>
        </w:rPr>
        <w:t>A képviselő-testület az alakuló ülését a helyi önkormányzati képviselők és polgármesterek választását követő tizenöt napon belül tartja meg</w:t>
      </w:r>
      <w:r w:rsidRPr="00FD7726">
        <w:rPr>
          <w:rFonts w:ascii="Times New Roman" w:eastAsia="Times New Roman" w:hAnsi="Times New Roman" w:cs="Times New Roman"/>
          <w:b/>
          <w:bCs/>
          <w:sz w:val="24"/>
          <w:szCs w:val="24"/>
          <w:lang w:eastAsia="hu-HU"/>
        </w:rPr>
        <w:t xml:space="preserve"> </w:t>
      </w:r>
      <w:r w:rsidR="00DA398C" w:rsidRPr="00FD7726">
        <w:rPr>
          <w:rFonts w:ascii="Times New Roman" w:eastAsia="Times New Roman" w:hAnsi="Times New Roman" w:cs="Times New Roman"/>
          <w:sz w:val="24"/>
          <w:szCs w:val="24"/>
          <w:lang w:eastAsia="hu-HU"/>
        </w:rPr>
        <w:t>[</w:t>
      </w:r>
      <w:proofErr w:type="spellStart"/>
      <w:r w:rsidRPr="00FD7726">
        <w:rPr>
          <w:rFonts w:ascii="Times New Roman" w:eastAsia="Times New Roman" w:hAnsi="Times New Roman" w:cs="Times New Roman"/>
          <w:sz w:val="24"/>
          <w:szCs w:val="24"/>
          <w:lang w:eastAsia="hu-HU"/>
        </w:rPr>
        <w:t>Mötv</w:t>
      </w:r>
      <w:proofErr w:type="spellEnd"/>
      <w:r w:rsidRPr="00FD7726">
        <w:rPr>
          <w:rFonts w:ascii="Times New Roman" w:eastAsia="Times New Roman" w:hAnsi="Times New Roman" w:cs="Times New Roman"/>
          <w:sz w:val="24"/>
          <w:szCs w:val="24"/>
          <w:lang w:eastAsia="hu-HU"/>
        </w:rPr>
        <w:t>. 43.</w:t>
      </w:r>
      <w:r w:rsidR="009D6C2A" w:rsidRPr="00FD7726">
        <w:rPr>
          <w:rFonts w:ascii="Times New Roman" w:eastAsia="Times New Roman" w:hAnsi="Times New Roman" w:cs="Times New Roman"/>
          <w:sz w:val="24"/>
          <w:szCs w:val="24"/>
          <w:lang w:eastAsia="hu-HU"/>
        </w:rPr>
        <w:t> </w:t>
      </w:r>
      <w:r w:rsidRPr="00FD7726">
        <w:rPr>
          <w:rFonts w:ascii="Times New Roman" w:eastAsia="Times New Roman" w:hAnsi="Times New Roman" w:cs="Times New Roman"/>
          <w:sz w:val="24"/>
          <w:szCs w:val="24"/>
          <w:lang w:eastAsia="hu-HU"/>
        </w:rPr>
        <w:t xml:space="preserve">§ (1) </w:t>
      </w:r>
      <w:proofErr w:type="spellStart"/>
      <w:r w:rsidRPr="00FD7726">
        <w:rPr>
          <w:rFonts w:ascii="Times New Roman" w:eastAsia="Times New Roman" w:hAnsi="Times New Roman" w:cs="Times New Roman"/>
          <w:sz w:val="24"/>
          <w:szCs w:val="24"/>
          <w:lang w:eastAsia="hu-HU"/>
        </w:rPr>
        <w:t>bek</w:t>
      </w:r>
      <w:proofErr w:type="spellEnd"/>
      <w:r w:rsidRPr="00FD7726">
        <w:rPr>
          <w:rFonts w:ascii="Times New Roman" w:eastAsia="Times New Roman" w:hAnsi="Times New Roman" w:cs="Times New Roman"/>
          <w:sz w:val="24"/>
          <w:szCs w:val="24"/>
          <w:lang w:eastAsia="hu-HU"/>
        </w:rPr>
        <w:t>.</w:t>
      </w:r>
      <w:r w:rsidR="009D6C2A" w:rsidRPr="00FD7726">
        <w:rPr>
          <w:rFonts w:ascii="Times New Roman" w:eastAsia="Times New Roman" w:hAnsi="Times New Roman" w:cs="Times New Roman"/>
          <w:sz w:val="24"/>
          <w:szCs w:val="24"/>
          <w:lang w:eastAsia="hu-HU"/>
        </w:rPr>
        <w:t>]</w:t>
      </w:r>
      <w:r w:rsidRPr="00FD7726">
        <w:rPr>
          <w:rFonts w:ascii="Times New Roman" w:eastAsia="Times New Roman" w:hAnsi="Times New Roman" w:cs="Times New Roman"/>
          <w:sz w:val="24"/>
          <w:szCs w:val="24"/>
          <w:lang w:eastAsia="hu-HU"/>
        </w:rPr>
        <w:t xml:space="preserve">. </w:t>
      </w:r>
    </w:p>
    <w:p w:rsidR="00E0535E" w:rsidRPr="00FD7726" w:rsidRDefault="00E0535E" w:rsidP="00FD7726">
      <w:pPr>
        <w:spacing w:after="0" w:line="240" w:lineRule="auto"/>
        <w:ind w:firstLine="567"/>
        <w:jc w:val="both"/>
        <w:rPr>
          <w:rFonts w:ascii="Times New Roman" w:eastAsia="Times New Roman" w:hAnsi="Times New Roman" w:cs="Times New Roman"/>
          <w:sz w:val="24"/>
          <w:szCs w:val="24"/>
          <w:lang w:eastAsia="hu-HU"/>
        </w:rPr>
      </w:pPr>
      <w:r w:rsidRPr="00FD7726">
        <w:rPr>
          <w:rFonts w:ascii="Times New Roman" w:eastAsia="Times New Roman" w:hAnsi="Times New Roman" w:cs="Times New Roman"/>
          <w:sz w:val="24"/>
          <w:szCs w:val="24"/>
          <w:lang w:eastAsia="hu-HU"/>
        </w:rPr>
        <w:t xml:space="preserve">Az alakuló ülést célszerű a választást követő legkorábbi időpontban megtartani, amelyet azonban több tényező befolyásolhat. Figyelemmel kell lenni az SZMSZ rendelkezéseire, elsősorban az alakuló ülés megtartására vonatkozó szabályokra, ennek hiányában az ülés előkészítésére vonatkozó általános rendelkezésekre. Az alakuló ülés napirendjén szereplő előterjesztések előkészítése, egyeztetése is befolyásolhatja az ülés legkorábbi időpontját. </w:t>
      </w:r>
    </w:p>
    <w:p w:rsidR="00E0535E" w:rsidRDefault="00E0535E" w:rsidP="00FD7726">
      <w:pPr>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lang w:eastAsia="hu-HU"/>
        </w:rPr>
        <w:t xml:space="preserve">Emellett nem hagyhatók figyelmen kívül a helyi önkormányzati képviselők és polgármesterek választására vonatkozó szabályok sem. A helyi választási bizottság állapítja meg a választás eredményét, és ezt követő három napon belül adja át a képviselők megbízólevelét. Abban az esetben, ha a választás eredménye ellen jogorvoslatot nyújtottak be, ezen eljárás jogerőre emelkedése után tűzhető ki az időpont. </w:t>
      </w:r>
      <w:r w:rsidRPr="00FD7726">
        <w:rPr>
          <w:rFonts w:ascii="Times New Roman" w:eastAsia="Times New Roman" w:hAnsi="Times New Roman" w:cs="Times New Roman"/>
          <w:sz w:val="24"/>
          <w:szCs w:val="24"/>
        </w:rPr>
        <w:t xml:space="preserve">Amennyiben azonban jogorvoslati eljárás indult a választás eredményét érintően (Új </w:t>
      </w:r>
      <w:proofErr w:type="spellStart"/>
      <w:r w:rsidRPr="00FD7726">
        <w:rPr>
          <w:rFonts w:ascii="Times New Roman" w:eastAsia="Times New Roman" w:hAnsi="Times New Roman" w:cs="Times New Roman"/>
          <w:sz w:val="24"/>
          <w:szCs w:val="24"/>
        </w:rPr>
        <w:t>Ve</w:t>
      </w:r>
      <w:proofErr w:type="spellEnd"/>
      <w:r w:rsidRPr="00FD7726">
        <w:rPr>
          <w:rFonts w:ascii="Times New Roman" w:eastAsia="Times New Roman" w:hAnsi="Times New Roman" w:cs="Times New Roman"/>
          <w:sz w:val="24"/>
          <w:szCs w:val="24"/>
        </w:rPr>
        <w:t>. 241</w:t>
      </w:r>
      <w:r w:rsidR="00204E8B" w:rsidRPr="00FD7726">
        <w:rPr>
          <w:rFonts w:ascii="Times New Roman" w:eastAsia="Times New Roman" w:hAnsi="Times New Roman" w:cs="Times New Roman"/>
          <w:sz w:val="24"/>
          <w:szCs w:val="24"/>
        </w:rPr>
        <w:t>.</w:t>
      </w:r>
      <w:r w:rsidR="009D6C2A" w:rsidRPr="00FD7726">
        <w:rPr>
          <w:rFonts w:ascii="Times New Roman" w:eastAsia="Times New Roman" w:hAnsi="Times New Roman" w:cs="Times New Roman"/>
          <w:sz w:val="24"/>
          <w:szCs w:val="24"/>
        </w:rPr>
        <w:t> </w:t>
      </w:r>
      <w:r w:rsidRPr="00FD7726">
        <w:rPr>
          <w:rFonts w:ascii="Times New Roman" w:eastAsia="Times New Roman" w:hAnsi="Times New Roman" w:cs="Times New Roman"/>
          <w:sz w:val="24"/>
          <w:szCs w:val="24"/>
        </w:rPr>
        <w:t xml:space="preserve">§) az alakuló ülést a jogorvoslati eljárás lezárása utáni időpontra kell összehívni, de a törvényben megjelölt tizenöt napon belül. </w:t>
      </w:r>
    </w:p>
    <w:p w:rsidR="00FD7726" w:rsidRPr="00FD7726" w:rsidRDefault="00FD7726" w:rsidP="00FD7726">
      <w:pPr>
        <w:spacing w:after="0" w:line="240" w:lineRule="auto"/>
        <w:ind w:firstLine="567"/>
        <w:jc w:val="both"/>
        <w:rPr>
          <w:rFonts w:ascii="Times New Roman" w:eastAsia="Times New Roman" w:hAnsi="Times New Roman" w:cs="Times New Roman"/>
          <w:sz w:val="24"/>
          <w:szCs w:val="24"/>
        </w:rPr>
      </w:pPr>
    </w:p>
    <w:p w:rsidR="00E0535E" w:rsidRPr="00FD7726" w:rsidRDefault="00DA398C" w:rsidP="00FD7726">
      <w:pPr>
        <w:spacing w:after="0" w:line="240" w:lineRule="auto"/>
        <w:jc w:val="both"/>
        <w:rPr>
          <w:rFonts w:ascii="Times New Roman" w:eastAsia="Times New Roman" w:hAnsi="Times New Roman" w:cs="Times New Roman"/>
          <w:b/>
          <w:bCs/>
          <w:i/>
          <w:sz w:val="24"/>
          <w:szCs w:val="24"/>
        </w:rPr>
      </w:pPr>
      <w:r w:rsidRPr="00FD7726">
        <w:rPr>
          <w:rFonts w:ascii="Times New Roman" w:eastAsia="Times New Roman" w:hAnsi="Times New Roman" w:cs="Times New Roman"/>
          <w:b/>
          <w:bCs/>
          <w:i/>
          <w:sz w:val="24"/>
          <w:szCs w:val="24"/>
        </w:rPr>
        <w:t>1.</w:t>
      </w:r>
      <w:r w:rsidR="00E0535E" w:rsidRPr="00FD7726">
        <w:rPr>
          <w:rFonts w:ascii="Times New Roman" w:eastAsia="Times New Roman" w:hAnsi="Times New Roman" w:cs="Times New Roman"/>
          <w:b/>
          <w:bCs/>
          <w:i/>
          <w:sz w:val="24"/>
          <w:szCs w:val="24"/>
        </w:rPr>
        <w:t xml:space="preserve">2. Az alakuló ülés összehívása </w:t>
      </w:r>
    </w:p>
    <w:p w:rsidR="00FD7726" w:rsidRDefault="00FD7726" w:rsidP="00FD7726">
      <w:pPr>
        <w:spacing w:after="0" w:line="240" w:lineRule="auto"/>
        <w:jc w:val="both"/>
        <w:rPr>
          <w:rFonts w:ascii="Times New Roman" w:eastAsia="Times New Roman" w:hAnsi="Times New Roman" w:cs="Times New Roman"/>
          <w:sz w:val="24"/>
          <w:szCs w:val="24"/>
        </w:rPr>
      </w:pPr>
    </w:p>
    <w:p w:rsidR="00E0535E" w:rsidRPr="00FD7726" w:rsidRDefault="00E0535E" w:rsidP="00FD7726">
      <w:pPr>
        <w:spacing w:after="0" w:line="240" w:lineRule="auto"/>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Az alakuló ülést a polg</w:t>
      </w:r>
      <w:r w:rsidR="00DA398C" w:rsidRPr="00FD7726">
        <w:rPr>
          <w:rFonts w:ascii="Times New Roman" w:eastAsia="Times New Roman" w:hAnsi="Times New Roman" w:cs="Times New Roman"/>
          <w:sz w:val="24"/>
          <w:szCs w:val="24"/>
        </w:rPr>
        <w:t>ármester hívja össze és vezeti [</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43.</w:t>
      </w:r>
      <w:r w:rsidR="009D6C2A" w:rsidRPr="00FD7726">
        <w:rPr>
          <w:rFonts w:ascii="Times New Roman" w:eastAsia="Times New Roman" w:hAnsi="Times New Roman" w:cs="Times New Roman"/>
          <w:sz w:val="24"/>
          <w:szCs w:val="24"/>
        </w:rPr>
        <w:t> </w:t>
      </w:r>
      <w:r w:rsidRPr="00FD7726">
        <w:rPr>
          <w:rFonts w:ascii="Times New Roman" w:eastAsia="Times New Roman" w:hAnsi="Times New Roman" w:cs="Times New Roman"/>
          <w:sz w:val="24"/>
          <w:szCs w:val="24"/>
        </w:rPr>
        <w:t xml:space="preserve">§ (2) </w:t>
      </w:r>
      <w:proofErr w:type="spellStart"/>
      <w:r w:rsidRPr="00FD7726">
        <w:rPr>
          <w:rFonts w:ascii="Times New Roman" w:eastAsia="Times New Roman" w:hAnsi="Times New Roman" w:cs="Times New Roman"/>
          <w:sz w:val="24"/>
          <w:szCs w:val="24"/>
        </w:rPr>
        <w:t>bek</w:t>
      </w:r>
      <w:proofErr w:type="spellEnd"/>
      <w:r w:rsidRPr="00FD7726">
        <w:rPr>
          <w:rFonts w:ascii="Times New Roman" w:eastAsia="Times New Roman" w:hAnsi="Times New Roman" w:cs="Times New Roman"/>
          <w:sz w:val="24"/>
          <w:szCs w:val="24"/>
        </w:rPr>
        <w:t>.</w:t>
      </w:r>
      <w:r w:rsidR="00DA398C"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w:t>
      </w:r>
    </w:p>
    <w:p w:rsidR="00E0535E" w:rsidRPr="00FD7726" w:rsidRDefault="00E0535E" w:rsidP="00FD7726">
      <w:pPr>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 xml:space="preserve">Amennyiben a polgármester-választás nem volt eredményes, úgy a régi polgármester tisztségében mindaddig megmarad és ellátja ebből adódó feladatait (így összehívja az alakuló ülést), amíg az új polgármestert meg nem választják </w:t>
      </w:r>
      <w:r w:rsidR="00DA398C"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 xml:space="preserve">Alaptörvény </w:t>
      </w:r>
      <w:r w:rsidRPr="00FD7726">
        <w:rPr>
          <w:rFonts w:ascii="Times New Roman" w:eastAsia="Times New Roman" w:hAnsi="Times New Roman" w:cs="Times New Roman"/>
          <w:i/>
          <w:sz w:val="24"/>
          <w:szCs w:val="24"/>
        </w:rPr>
        <w:t>35.</w:t>
      </w:r>
      <w:r w:rsidR="009D6C2A" w:rsidRPr="00FD7726">
        <w:rPr>
          <w:rFonts w:ascii="Times New Roman" w:eastAsia="Times New Roman" w:hAnsi="Times New Roman" w:cs="Times New Roman"/>
          <w:i/>
          <w:sz w:val="24"/>
          <w:szCs w:val="24"/>
        </w:rPr>
        <w:t> </w:t>
      </w:r>
      <w:r w:rsidRPr="00FD7726">
        <w:rPr>
          <w:rFonts w:ascii="Times New Roman" w:eastAsia="Times New Roman" w:hAnsi="Times New Roman" w:cs="Times New Roman"/>
          <w:i/>
          <w:sz w:val="24"/>
          <w:szCs w:val="24"/>
        </w:rPr>
        <w:t>cikk</w:t>
      </w:r>
      <w:r w:rsidRPr="00FD7726">
        <w:rPr>
          <w:rFonts w:ascii="Times New Roman" w:eastAsia="Times New Roman" w:hAnsi="Times New Roman" w:cs="Times New Roman"/>
          <w:sz w:val="24"/>
          <w:szCs w:val="24"/>
        </w:rPr>
        <w:t xml:space="preserve"> (3) </w:t>
      </w:r>
      <w:proofErr w:type="spellStart"/>
      <w:r w:rsidRPr="00FD7726">
        <w:rPr>
          <w:rFonts w:ascii="Times New Roman" w:eastAsia="Times New Roman" w:hAnsi="Times New Roman" w:cs="Times New Roman"/>
          <w:sz w:val="24"/>
          <w:szCs w:val="24"/>
        </w:rPr>
        <w:t>bek</w:t>
      </w:r>
      <w:proofErr w:type="spellEnd"/>
      <w:proofErr w:type="gramStart"/>
      <w:r w:rsidRPr="00FD7726">
        <w:rPr>
          <w:rFonts w:ascii="Times New Roman" w:eastAsia="Times New Roman" w:hAnsi="Times New Roman" w:cs="Times New Roman"/>
          <w:sz w:val="24"/>
          <w:szCs w:val="24"/>
        </w:rPr>
        <w:t>.,</w:t>
      </w:r>
      <w:proofErr w:type="gramEnd"/>
      <w:r w:rsidRPr="00FD7726">
        <w:rPr>
          <w:rFonts w:ascii="Times New Roman" w:eastAsia="Times New Roman" w:hAnsi="Times New Roman" w:cs="Times New Roman"/>
          <w:sz w:val="24"/>
          <w:szCs w:val="24"/>
        </w:rPr>
        <w:t xml:space="preserve"> </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55.</w:t>
      </w:r>
      <w:r w:rsidR="009D6C2A" w:rsidRPr="00FD7726">
        <w:rPr>
          <w:rFonts w:ascii="Times New Roman" w:eastAsia="Times New Roman" w:hAnsi="Times New Roman" w:cs="Times New Roman"/>
          <w:sz w:val="24"/>
          <w:szCs w:val="24"/>
        </w:rPr>
        <w:t> </w:t>
      </w:r>
      <w:r w:rsidRPr="00FD7726">
        <w:rPr>
          <w:rFonts w:ascii="Times New Roman" w:eastAsia="Times New Roman" w:hAnsi="Times New Roman" w:cs="Times New Roman"/>
          <w:sz w:val="24"/>
          <w:szCs w:val="24"/>
        </w:rPr>
        <w:t xml:space="preserve">§ (3) </w:t>
      </w:r>
      <w:proofErr w:type="spellStart"/>
      <w:r w:rsidRPr="00FD7726">
        <w:rPr>
          <w:rFonts w:ascii="Times New Roman" w:eastAsia="Times New Roman" w:hAnsi="Times New Roman" w:cs="Times New Roman"/>
          <w:sz w:val="24"/>
          <w:szCs w:val="24"/>
        </w:rPr>
        <w:t>bek</w:t>
      </w:r>
      <w:proofErr w:type="spellEnd"/>
      <w:r w:rsidRPr="00FD7726">
        <w:rPr>
          <w:rFonts w:ascii="Times New Roman" w:eastAsia="Times New Roman" w:hAnsi="Times New Roman" w:cs="Times New Roman"/>
          <w:sz w:val="24"/>
          <w:szCs w:val="24"/>
        </w:rPr>
        <w:t>.</w:t>
      </w:r>
      <w:r w:rsidR="00DA398C"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w:t>
      </w:r>
    </w:p>
    <w:p w:rsidR="00E0535E" w:rsidRDefault="00E0535E" w:rsidP="00FD7726">
      <w:pPr>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A megyei közgyűlés alakuló ülését a korelnök hívja össze és vezeti a megyei közgyűlé</w:t>
      </w:r>
      <w:r w:rsidR="00DA398C" w:rsidRPr="00FD7726">
        <w:rPr>
          <w:rFonts w:ascii="Times New Roman" w:eastAsia="Times New Roman" w:hAnsi="Times New Roman" w:cs="Times New Roman"/>
          <w:sz w:val="24"/>
          <w:szCs w:val="24"/>
        </w:rPr>
        <w:t>s új elnökének megválasztásáig [</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43.</w:t>
      </w:r>
      <w:r w:rsidR="009D6C2A" w:rsidRPr="00FD7726">
        <w:rPr>
          <w:rFonts w:ascii="Times New Roman" w:eastAsia="Times New Roman" w:hAnsi="Times New Roman" w:cs="Times New Roman"/>
          <w:sz w:val="24"/>
          <w:szCs w:val="24"/>
        </w:rPr>
        <w:t> </w:t>
      </w:r>
      <w:r w:rsidRPr="00FD7726">
        <w:rPr>
          <w:rFonts w:ascii="Times New Roman" w:eastAsia="Times New Roman" w:hAnsi="Times New Roman" w:cs="Times New Roman"/>
          <w:sz w:val="24"/>
          <w:szCs w:val="24"/>
        </w:rPr>
        <w:t xml:space="preserve">§ (2) </w:t>
      </w:r>
      <w:proofErr w:type="spellStart"/>
      <w:r w:rsidRPr="00FD7726">
        <w:rPr>
          <w:rFonts w:ascii="Times New Roman" w:eastAsia="Times New Roman" w:hAnsi="Times New Roman" w:cs="Times New Roman"/>
          <w:sz w:val="24"/>
          <w:szCs w:val="24"/>
        </w:rPr>
        <w:t>bek</w:t>
      </w:r>
      <w:proofErr w:type="spellEnd"/>
      <w:r w:rsidRPr="00FD7726">
        <w:rPr>
          <w:rFonts w:ascii="Times New Roman" w:eastAsia="Times New Roman" w:hAnsi="Times New Roman" w:cs="Times New Roman"/>
          <w:sz w:val="24"/>
          <w:szCs w:val="24"/>
        </w:rPr>
        <w:t>.</w:t>
      </w:r>
      <w:r w:rsidR="00DA398C"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 xml:space="preserve">. A korelnök személyének meghatározását a törvény nem tartalmazza. Ez a személy értelemszerűen a legidősebb megválasztott megyei közgyűlési tag. Ha a legidősebb közgyűlési tag az ülés összehívásában akadályoztatva van, helyére </w:t>
      </w:r>
      <w:r w:rsidR="00DA398C"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 xml:space="preserve"> értelmezésünk szerint </w:t>
      </w:r>
      <w:r w:rsidR="00DA398C"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 xml:space="preserve"> a korban következő legidősebb képviselő léphet.</w:t>
      </w:r>
    </w:p>
    <w:p w:rsidR="00FD7726" w:rsidRPr="00FD7726" w:rsidRDefault="00FD7726" w:rsidP="00FD7726">
      <w:pPr>
        <w:spacing w:after="0" w:line="240" w:lineRule="auto"/>
        <w:ind w:firstLine="567"/>
        <w:jc w:val="both"/>
        <w:rPr>
          <w:rFonts w:ascii="Times New Roman" w:eastAsia="Times New Roman" w:hAnsi="Times New Roman" w:cs="Times New Roman"/>
          <w:sz w:val="24"/>
          <w:szCs w:val="24"/>
        </w:rPr>
      </w:pPr>
    </w:p>
    <w:p w:rsidR="00E0535E" w:rsidRPr="00FD7726" w:rsidRDefault="00DA398C" w:rsidP="00FD7726">
      <w:pPr>
        <w:spacing w:after="0" w:line="240" w:lineRule="auto"/>
        <w:jc w:val="both"/>
        <w:rPr>
          <w:rFonts w:ascii="Times New Roman" w:eastAsia="Times New Roman" w:hAnsi="Times New Roman" w:cs="Times New Roman"/>
          <w:b/>
          <w:bCs/>
          <w:i/>
          <w:sz w:val="24"/>
          <w:szCs w:val="24"/>
        </w:rPr>
      </w:pPr>
      <w:r w:rsidRPr="00FD7726">
        <w:rPr>
          <w:rFonts w:ascii="Times New Roman" w:eastAsia="Times New Roman" w:hAnsi="Times New Roman" w:cs="Times New Roman"/>
          <w:b/>
          <w:bCs/>
          <w:i/>
          <w:sz w:val="24"/>
          <w:szCs w:val="24"/>
        </w:rPr>
        <w:t>1.</w:t>
      </w:r>
      <w:r w:rsidR="00E0535E" w:rsidRPr="00FD7726">
        <w:rPr>
          <w:rFonts w:ascii="Times New Roman" w:eastAsia="Times New Roman" w:hAnsi="Times New Roman" w:cs="Times New Roman"/>
          <w:b/>
          <w:bCs/>
          <w:i/>
          <w:sz w:val="24"/>
          <w:szCs w:val="24"/>
        </w:rPr>
        <w:t xml:space="preserve">3. Az alakuló ülés nyilvánossága és határozatképessége </w:t>
      </w:r>
    </w:p>
    <w:p w:rsidR="00FD7726" w:rsidRDefault="00FD7726" w:rsidP="00FD7726">
      <w:pPr>
        <w:spacing w:after="0" w:line="240" w:lineRule="auto"/>
        <w:jc w:val="both"/>
        <w:rPr>
          <w:rFonts w:ascii="Times New Roman" w:eastAsia="Times New Roman" w:hAnsi="Times New Roman" w:cs="Times New Roman"/>
          <w:sz w:val="24"/>
          <w:szCs w:val="24"/>
        </w:rPr>
      </w:pPr>
    </w:p>
    <w:p w:rsidR="00E0535E" w:rsidRPr="00FD7726" w:rsidRDefault="00E0535E" w:rsidP="00FD7726">
      <w:pPr>
        <w:spacing w:after="0" w:line="240" w:lineRule="auto"/>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 xml:space="preserve">A képviselő-testület ülése nyilvános </w:t>
      </w:r>
      <w:r w:rsidR="00DA398C" w:rsidRPr="00FD7726">
        <w:rPr>
          <w:rFonts w:ascii="Times New Roman" w:eastAsia="Times New Roman" w:hAnsi="Times New Roman" w:cs="Times New Roman"/>
          <w:sz w:val="24"/>
          <w:szCs w:val="24"/>
        </w:rPr>
        <w:t>[</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46.</w:t>
      </w:r>
      <w:r w:rsidR="009D6C2A" w:rsidRPr="00FD7726">
        <w:rPr>
          <w:rFonts w:ascii="Times New Roman" w:eastAsia="Times New Roman" w:hAnsi="Times New Roman" w:cs="Times New Roman"/>
          <w:sz w:val="24"/>
          <w:szCs w:val="24"/>
        </w:rPr>
        <w:t> </w:t>
      </w:r>
      <w:r w:rsidRPr="00FD7726">
        <w:rPr>
          <w:rFonts w:ascii="Times New Roman" w:eastAsia="Times New Roman" w:hAnsi="Times New Roman" w:cs="Times New Roman"/>
          <w:sz w:val="24"/>
          <w:szCs w:val="24"/>
        </w:rPr>
        <w:t xml:space="preserve">§ (1) </w:t>
      </w:r>
      <w:proofErr w:type="spellStart"/>
      <w:r w:rsidRPr="00FD7726">
        <w:rPr>
          <w:rFonts w:ascii="Times New Roman" w:eastAsia="Times New Roman" w:hAnsi="Times New Roman" w:cs="Times New Roman"/>
          <w:sz w:val="24"/>
          <w:szCs w:val="24"/>
        </w:rPr>
        <w:t>bek</w:t>
      </w:r>
      <w:proofErr w:type="spellEnd"/>
      <w:r w:rsidRPr="00FD7726">
        <w:rPr>
          <w:rFonts w:ascii="Times New Roman" w:eastAsia="Times New Roman" w:hAnsi="Times New Roman" w:cs="Times New Roman"/>
          <w:sz w:val="24"/>
          <w:szCs w:val="24"/>
        </w:rPr>
        <w:t>.</w:t>
      </w:r>
      <w:r w:rsidR="00DA398C"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w:t>
      </w:r>
    </w:p>
    <w:p w:rsidR="00E0535E" w:rsidRPr="00FD7726" w:rsidRDefault="00E0535E" w:rsidP="00FD7726">
      <w:pPr>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Az érintett kérésére a képviselő-testület zárt ülést tart választás, kinevezés, felmentés, vezetői megbízás adása, annak visszavonása, fegyelmi eljárás megindítása és állásfoglalást igén</w:t>
      </w:r>
      <w:r w:rsidR="00204E8B" w:rsidRPr="00FD7726">
        <w:rPr>
          <w:rFonts w:ascii="Times New Roman" w:eastAsia="Times New Roman" w:hAnsi="Times New Roman" w:cs="Times New Roman"/>
          <w:sz w:val="24"/>
          <w:szCs w:val="24"/>
        </w:rPr>
        <w:t xml:space="preserve">ylő személyi ügy tárgyalásakor </w:t>
      </w:r>
      <w:r w:rsidR="00DA398C" w:rsidRPr="00FD7726">
        <w:rPr>
          <w:rFonts w:ascii="Times New Roman" w:eastAsia="Times New Roman" w:hAnsi="Times New Roman" w:cs="Times New Roman"/>
          <w:sz w:val="24"/>
          <w:szCs w:val="24"/>
        </w:rPr>
        <w:t>[</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46.</w:t>
      </w:r>
      <w:r w:rsidR="009D6C2A" w:rsidRPr="00FD7726">
        <w:rPr>
          <w:rFonts w:ascii="Times New Roman" w:eastAsia="Times New Roman" w:hAnsi="Times New Roman" w:cs="Times New Roman"/>
          <w:sz w:val="24"/>
          <w:szCs w:val="24"/>
        </w:rPr>
        <w:t> </w:t>
      </w:r>
      <w:r w:rsidRPr="00FD7726">
        <w:rPr>
          <w:rFonts w:ascii="Times New Roman" w:eastAsia="Times New Roman" w:hAnsi="Times New Roman" w:cs="Times New Roman"/>
          <w:sz w:val="24"/>
          <w:szCs w:val="24"/>
        </w:rPr>
        <w:t xml:space="preserve">§ (2) </w:t>
      </w:r>
      <w:proofErr w:type="spellStart"/>
      <w:r w:rsidRPr="00FD7726">
        <w:rPr>
          <w:rFonts w:ascii="Times New Roman" w:eastAsia="Times New Roman" w:hAnsi="Times New Roman" w:cs="Times New Roman"/>
          <w:sz w:val="24"/>
          <w:szCs w:val="24"/>
        </w:rPr>
        <w:t>bek</w:t>
      </w:r>
      <w:proofErr w:type="spellEnd"/>
      <w:r w:rsidRPr="00FD7726">
        <w:rPr>
          <w:rFonts w:ascii="Times New Roman" w:eastAsia="Times New Roman" w:hAnsi="Times New Roman" w:cs="Times New Roman"/>
          <w:sz w:val="24"/>
          <w:szCs w:val="24"/>
        </w:rPr>
        <w:t xml:space="preserve">. </w:t>
      </w:r>
      <w:r w:rsidRPr="00FD7726">
        <w:rPr>
          <w:rFonts w:ascii="Times New Roman" w:eastAsia="Times New Roman" w:hAnsi="Times New Roman" w:cs="Times New Roman"/>
          <w:i/>
          <w:sz w:val="24"/>
          <w:szCs w:val="24"/>
        </w:rPr>
        <w:t>b)</w:t>
      </w:r>
      <w:r w:rsidRPr="00FD7726">
        <w:rPr>
          <w:rFonts w:ascii="Times New Roman" w:eastAsia="Times New Roman" w:hAnsi="Times New Roman" w:cs="Times New Roman"/>
          <w:sz w:val="24"/>
          <w:szCs w:val="24"/>
        </w:rPr>
        <w:t xml:space="preserve"> pont</w:t>
      </w:r>
      <w:r w:rsidR="00DA398C"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w:t>
      </w:r>
    </w:p>
    <w:p w:rsidR="00E0535E" w:rsidRPr="00FD7726" w:rsidRDefault="00E0535E" w:rsidP="00FD7726">
      <w:pPr>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lastRenderedPageBreak/>
        <w:t>A képviselő-testület akkor határozatképes, ha az ülésen az önkormányzati képviselőknek több mint a fele jelen van. A határozatképességet folyamatosan figyelemmel kell kísérni. A javaslat elfogadásához az egyszerű többséget igénylő javaslat esetén a jelenlevő önkormányzati képviselők, a minősített többséget igénylő javaslat esetén a megválasztott önkormányzati képviselők több mint a felének igen szavazata szükséges. A betöltetlen önkormányzati képviselői helyet a határozatképesség szempontjából betöltöttnek kell tekinteni (</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w:t>
      </w:r>
      <w:r w:rsidR="009D6C2A" w:rsidRPr="00FD7726">
        <w:rPr>
          <w:rFonts w:ascii="Times New Roman" w:eastAsia="Times New Roman" w:hAnsi="Times New Roman" w:cs="Times New Roman"/>
          <w:sz w:val="24"/>
          <w:szCs w:val="24"/>
        </w:rPr>
        <w:t> </w:t>
      </w:r>
      <w:r w:rsidRPr="00FD7726">
        <w:rPr>
          <w:rFonts w:ascii="Times New Roman" w:eastAsia="Times New Roman" w:hAnsi="Times New Roman" w:cs="Times New Roman"/>
          <w:sz w:val="24"/>
          <w:szCs w:val="24"/>
        </w:rPr>
        <w:t>47. §).</w:t>
      </w:r>
    </w:p>
    <w:p w:rsidR="00E0535E" w:rsidRPr="00FD7726" w:rsidRDefault="00E0535E" w:rsidP="00FD7726">
      <w:pPr>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 xml:space="preserve">A fővárosi közgyűlésben az előbbieket úgy kell alkalmazni, hogy a javaslat elfogadásához a fenti szavazatarány mellett a főváros lakosságszámának együttesen több mint a felét kitevő lakosságszámú fővárosi kerületek polgármestereinek igen szavazata is szükséges </w:t>
      </w:r>
      <w:r w:rsidR="00DA398C" w:rsidRPr="00FD7726">
        <w:rPr>
          <w:rFonts w:ascii="Times New Roman" w:eastAsia="Times New Roman" w:hAnsi="Times New Roman" w:cs="Times New Roman"/>
          <w:sz w:val="24"/>
          <w:szCs w:val="24"/>
        </w:rPr>
        <w:t>[</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47.</w:t>
      </w:r>
      <w:r w:rsidR="009D6C2A" w:rsidRPr="00FD7726">
        <w:rPr>
          <w:rFonts w:ascii="Times New Roman" w:eastAsia="Times New Roman" w:hAnsi="Times New Roman" w:cs="Times New Roman"/>
          <w:sz w:val="24"/>
          <w:szCs w:val="24"/>
        </w:rPr>
        <w:t> </w:t>
      </w:r>
      <w:r w:rsidRPr="00FD7726">
        <w:rPr>
          <w:rFonts w:ascii="Times New Roman" w:eastAsia="Times New Roman" w:hAnsi="Times New Roman" w:cs="Times New Roman"/>
          <w:sz w:val="24"/>
          <w:szCs w:val="24"/>
        </w:rPr>
        <w:t xml:space="preserve">§ (3) </w:t>
      </w:r>
      <w:proofErr w:type="spellStart"/>
      <w:r w:rsidRPr="00FD7726">
        <w:rPr>
          <w:rFonts w:ascii="Times New Roman" w:eastAsia="Times New Roman" w:hAnsi="Times New Roman" w:cs="Times New Roman"/>
          <w:sz w:val="24"/>
          <w:szCs w:val="24"/>
        </w:rPr>
        <w:t>bek</w:t>
      </w:r>
      <w:proofErr w:type="spellEnd"/>
      <w:r w:rsidRPr="00FD7726">
        <w:rPr>
          <w:rFonts w:ascii="Times New Roman" w:eastAsia="Times New Roman" w:hAnsi="Times New Roman" w:cs="Times New Roman"/>
          <w:sz w:val="24"/>
          <w:szCs w:val="24"/>
        </w:rPr>
        <w:t>.</w:t>
      </w:r>
      <w:r w:rsidR="00DA398C"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w:t>
      </w:r>
    </w:p>
    <w:p w:rsidR="00E0535E" w:rsidRPr="00FD7726" w:rsidRDefault="00E0535E" w:rsidP="00FD7726">
      <w:pPr>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 xml:space="preserve">Az alakuló ülés nyilvánosságának biztosítása érdekében az ülés időpontjáról, helyéről a település lakosságát, az ülésre meghívottakat a helyben szokásos módon kellő időben értesíteni kell. </w:t>
      </w:r>
    </w:p>
    <w:p w:rsidR="00E0535E" w:rsidRPr="00FD7726" w:rsidRDefault="00E0535E" w:rsidP="00FD7726">
      <w:pPr>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A meghívó tartalmazza az alakuló ülés tervezett napirendi pontjait, amelyet esetlegesen a helyi hagyományok is befolyásolhatnak. Az alakuló ülés egyes napirendi pontjai előterjesztőiről célszerű az SZMSZ-ben rendelkezni. Ennek hiányában előterjesztő lehet a polgármester az ülés vezetése keretében, vagy más képviselő és pl. a jegyző is.</w:t>
      </w:r>
    </w:p>
    <w:p w:rsidR="00E0535E" w:rsidRPr="00FD7726" w:rsidRDefault="00E0535E" w:rsidP="00FD7726">
      <w:pPr>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 xml:space="preserve">Az alakuló ülésre meg kell hívni </w:t>
      </w:r>
      <w:r w:rsidR="009D6C2A"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 xml:space="preserve"> a meghívó megküldésével </w:t>
      </w:r>
      <w:r w:rsidR="009D6C2A"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 xml:space="preserve"> mindazon személyeket, akik az </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xml:space="preserve">. szerint az ülésen részt vehetnek. Az </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xml:space="preserve">. rendelkezéseinek értelmében meg kell hívni a képviselő-testület tagjait, a jegyzőt, az aljegyzőt. Az </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szerint az ülésre meghívható a polgármesteri hivatal vagy a közös önkormányzati hivatal ügyintézője, az érintett és a szakértő. Emellett az SZMSZ más személyek meghívásáról is rendelkezhet. A meghívó tájékoztatásul külön megküldhető különböző társadalmi, civil és egyéb szervezetek képviselőinek is.</w:t>
      </w:r>
    </w:p>
    <w:p w:rsidR="00E0535E" w:rsidRPr="00FD7726" w:rsidRDefault="00E0535E" w:rsidP="00FD7726">
      <w:pPr>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A képviselő-testület létszámát az alábbiak szerint kell meghatározni:</w:t>
      </w:r>
    </w:p>
    <w:p w:rsidR="00E0535E" w:rsidRPr="00FD7726" w:rsidRDefault="00E0535E" w:rsidP="00FD7726">
      <w:pPr>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A helyi választási iroda vezetője határozatában állapítja meg a választásokat megelőzően a megválasztható képviselők számát, ezt egy fővel emelni kell, tekintettel arra, hogy a határozat nem rendelkezik a polgármester személyéről.</w:t>
      </w:r>
    </w:p>
    <w:p w:rsidR="00E0535E" w:rsidRPr="00FD7726" w:rsidRDefault="00E0535E" w:rsidP="00FD7726">
      <w:pPr>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Az alakuló ülés egyes napirendi pontjait - az érintettek kérésére - a képviselő-testületnek zárt ülésen kell tárgyalnia. Érintettnek tekinthető az alpolgármester, a bizottság elnöke és tagja, a tanácsnok, továbbá az olyan személy, akit a képviselő-testület felment vagy személyével kapcsolatban véleményt nyilvánít. Megjegyezzük, hogy az alpolgármester, a korábbi bizottságok elnökei és tagjai felmentéséről külön dönteni nem kell, mivel megbízatásuk a választás napjával megszűnik.</w:t>
      </w:r>
    </w:p>
    <w:p w:rsidR="009D6C2A" w:rsidRPr="00FD7726" w:rsidRDefault="009D6C2A" w:rsidP="00FD7726">
      <w:pPr>
        <w:spacing w:after="0" w:line="240" w:lineRule="auto"/>
        <w:ind w:firstLine="567"/>
        <w:jc w:val="both"/>
        <w:rPr>
          <w:rFonts w:ascii="Times New Roman" w:eastAsia="Times New Roman" w:hAnsi="Times New Roman" w:cs="Times New Roman"/>
          <w:sz w:val="24"/>
          <w:szCs w:val="24"/>
        </w:rPr>
      </w:pPr>
    </w:p>
    <w:p w:rsidR="005C4496" w:rsidRPr="00FD7726" w:rsidRDefault="009D6C2A" w:rsidP="00FD7726">
      <w:pPr>
        <w:pStyle w:val="Cmsor2"/>
        <w:spacing w:before="0" w:line="240" w:lineRule="auto"/>
        <w:rPr>
          <w:rFonts w:ascii="Times New Roman" w:hAnsi="Times New Roman"/>
          <w:color w:val="000000" w:themeColor="text1"/>
          <w:sz w:val="24"/>
          <w:szCs w:val="24"/>
        </w:rPr>
      </w:pPr>
      <w:bookmarkStart w:id="2" w:name="_Toc397932414"/>
      <w:r w:rsidRPr="00FD7726">
        <w:rPr>
          <w:rFonts w:ascii="Times New Roman" w:hAnsi="Times New Roman"/>
          <w:color w:val="000000" w:themeColor="text1"/>
          <w:sz w:val="24"/>
          <w:szCs w:val="24"/>
        </w:rPr>
        <w:t xml:space="preserve">2. </w:t>
      </w:r>
      <w:r w:rsidR="00E0535E" w:rsidRPr="00FD7726">
        <w:rPr>
          <w:rFonts w:ascii="Times New Roman" w:hAnsi="Times New Roman"/>
          <w:color w:val="000000" w:themeColor="text1"/>
          <w:sz w:val="24"/>
          <w:szCs w:val="24"/>
        </w:rPr>
        <w:t>Az alakuló ülés folyamata</w:t>
      </w:r>
      <w:bookmarkEnd w:id="2"/>
    </w:p>
    <w:p w:rsidR="0099298E" w:rsidRPr="00FD7726" w:rsidRDefault="0099298E" w:rsidP="00FD7726">
      <w:pPr>
        <w:spacing w:after="0" w:line="240" w:lineRule="auto"/>
        <w:rPr>
          <w:rFonts w:ascii="Times New Roman" w:hAnsi="Times New Roman" w:cs="Times New Roman"/>
          <w:sz w:val="24"/>
          <w:szCs w:val="24"/>
        </w:rPr>
      </w:pPr>
    </w:p>
    <w:p w:rsidR="00E0535E" w:rsidRPr="00FD7726" w:rsidRDefault="009D6C2A" w:rsidP="00FD7726">
      <w:pPr>
        <w:tabs>
          <w:tab w:val="left" w:pos="3960"/>
        </w:tabs>
        <w:spacing w:after="0" w:line="240" w:lineRule="auto"/>
        <w:jc w:val="both"/>
        <w:rPr>
          <w:rFonts w:ascii="Times New Roman" w:eastAsia="Times New Roman" w:hAnsi="Times New Roman" w:cs="Times New Roman"/>
          <w:b/>
          <w:bCs/>
          <w:i/>
          <w:sz w:val="24"/>
          <w:szCs w:val="24"/>
        </w:rPr>
      </w:pPr>
      <w:r w:rsidRPr="00FD7726">
        <w:rPr>
          <w:rFonts w:ascii="Times New Roman" w:eastAsia="Times New Roman" w:hAnsi="Times New Roman" w:cs="Times New Roman"/>
          <w:b/>
          <w:bCs/>
          <w:i/>
          <w:sz w:val="24"/>
          <w:szCs w:val="24"/>
        </w:rPr>
        <w:t>2.1.</w:t>
      </w:r>
      <w:r w:rsidR="00E0535E" w:rsidRPr="00FD7726">
        <w:rPr>
          <w:rFonts w:ascii="Times New Roman" w:eastAsia="Times New Roman" w:hAnsi="Times New Roman" w:cs="Times New Roman"/>
          <w:b/>
          <w:bCs/>
          <w:i/>
          <w:sz w:val="24"/>
          <w:szCs w:val="24"/>
        </w:rPr>
        <w:t xml:space="preserve"> A</w:t>
      </w:r>
      <w:r w:rsidR="00E0535E" w:rsidRPr="00FD7726">
        <w:rPr>
          <w:rFonts w:ascii="Times New Roman" w:eastAsia="Times New Roman" w:hAnsi="Times New Roman" w:cs="Times New Roman"/>
          <w:b/>
          <w:i/>
          <w:sz w:val="24"/>
          <w:szCs w:val="24"/>
        </w:rPr>
        <w:t>z önkormányzati képviselők és a polgármester választása</w:t>
      </w:r>
      <w:r w:rsidR="00204E8B" w:rsidRPr="00FD7726">
        <w:rPr>
          <w:rFonts w:ascii="Times New Roman" w:eastAsia="Times New Roman" w:hAnsi="Times New Roman" w:cs="Times New Roman"/>
          <w:b/>
          <w:bCs/>
          <w:i/>
          <w:sz w:val="24"/>
          <w:szCs w:val="24"/>
        </w:rPr>
        <w:t xml:space="preserve"> </w:t>
      </w:r>
      <w:r w:rsidR="00E0535E" w:rsidRPr="00FD7726">
        <w:rPr>
          <w:rFonts w:ascii="Times New Roman" w:eastAsia="Times New Roman" w:hAnsi="Times New Roman" w:cs="Times New Roman"/>
          <w:b/>
          <w:bCs/>
          <w:i/>
          <w:sz w:val="24"/>
          <w:szCs w:val="24"/>
        </w:rPr>
        <w:t xml:space="preserve">eredményének ismertetése </w:t>
      </w:r>
    </w:p>
    <w:p w:rsidR="00204E8B" w:rsidRPr="00FD7726" w:rsidRDefault="00204E8B" w:rsidP="00FD7726">
      <w:pPr>
        <w:spacing w:after="0" w:line="240" w:lineRule="auto"/>
        <w:jc w:val="both"/>
        <w:rPr>
          <w:rFonts w:ascii="Times New Roman" w:eastAsia="Times New Roman" w:hAnsi="Times New Roman" w:cs="Times New Roman"/>
          <w:sz w:val="24"/>
          <w:szCs w:val="24"/>
        </w:rPr>
      </w:pPr>
    </w:p>
    <w:p w:rsidR="00E0535E" w:rsidRPr="00FD7726" w:rsidRDefault="00E0535E" w:rsidP="00FD7726">
      <w:pPr>
        <w:spacing w:after="0" w:line="240" w:lineRule="auto"/>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A helyi, területi választási bizottság elnökét választási eljárási jogszabályok nem kötelezik a választás folyamatáról, a felmerülő problémákról szóló tájékoztatásra, azonban a kialakult gyakorlat szerint a helyi önkormányzat képviselő-testületének alakuló ülésén zömében erre a napirendre sor kerül.</w:t>
      </w:r>
    </w:p>
    <w:p w:rsidR="00E0535E" w:rsidRPr="00FD7726" w:rsidRDefault="00E0535E" w:rsidP="00FD7726">
      <w:pPr>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A választási eljárási szabályok meghatározzák a megbízólevelek átadásának idejét, (a választás eredményének jogerőssé válását követő három napon belül, Új Vet. 206.</w:t>
      </w:r>
      <w:r w:rsidR="009D6C2A" w:rsidRPr="00FD7726">
        <w:rPr>
          <w:rFonts w:ascii="Times New Roman" w:eastAsia="Times New Roman" w:hAnsi="Times New Roman" w:cs="Times New Roman"/>
          <w:sz w:val="24"/>
          <w:szCs w:val="24"/>
        </w:rPr>
        <w:t> </w:t>
      </w:r>
      <w:r w:rsidRPr="00FD7726">
        <w:rPr>
          <w:rFonts w:ascii="Times New Roman" w:eastAsia="Times New Roman" w:hAnsi="Times New Roman" w:cs="Times New Roman"/>
          <w:sz w:val="24"/>
          <w:szCs w:val="24"/>
        </w:rPr>
        <w:t xml:space="preserve">§), ezért a megbízólevelek átadása az alakuló ülésen vagy azt megelőzően történik. </w:t>
      </w:r>
    </w:p>
    <w:p w:rsidR="00AE33C9" w:rsidRPr="00FD7726" w:rsidRDefault="00AE33C9" w:rsidP="00FD7726">
      <w:pPr>
        <w:spacing w:after="0" w:line="240" w:lineRule="auto"/>
        <w:ind w:firstLine="567"/>
        <w:jc w:val="both"/>
        <w:rPr>
          <w:rFonts w:ascii="Times New Roman" w:eastAsia="Times New Roman" w:hAnsi="Times New Roman" w:cs="Times New Roman"/>
          <w:sz w:val="24"/>
          <w:szCs w:val="24"/>
        </w:rPr>
      </w:pPr>
    </w:p>
    <w:p w:rsidR="00E0535E" w:rsidRPr="00FD7726" w:rsidRDefault="00536D3C" w:rsidP="00FD7726">
      <w:pPr>
        <w:tabs>
          <w:tab w:val="left" w:pos="3960"/>
        </w:tabs>
        <w:spacing w:after="0" w:line="240" w:lineRule="auto"/>
        <w:jc w:val="both"/>
        <w:rPr>
          <w:rFonts w:ascii="Times New Roman" w:eastAsia="Times New Roman" w:hAnsi="Times New Roman" w:cs="Times New Roman"/>
          <w:b/>
          <w:bCs/>
          <w:i/>
          <w:sz w:val="24"/>
          <w:szCs w:val="24"/>
        </w:rPr>
      </w:pPr>
      <w:r w:rsidRPr="00FD7726">
        <w:rPr>
          <w:rFonts w:ascii="Times New Roman" w:eastAsia="Times New Roman" w:hAnsi="Times New Roman" w:cs="Times New Roman"/>
          <w:b/>
          <w:bCs/>
          <w:i/>
          <w:sz w:val="24"/>
          <w:szCs w:val="24"/>
        </w:rPr>
        <w:t>2.2</w:t>
      </w:r>
      <w:r w:rsidR="00E0535E" w:rsidRPr="00FD7726">
        <w:rPr>
          <w:rFonts w:ascii="Times New Roman" w:eastAsia="Times New Roman" w:hAnsi="Times New Roman" w:cs="Times New Roman"/>
          <w:b/>
          <w:bCs/>
          <w:i/>
          <w:sz w:val="24"/>
          <w:szCs w:val="24"/>
        </w:rPr>
        <w:t xml:space="preserve">. Az alakuló ülés napirendje </w:t>
      </w:r>
    </w:p>
    <w:p w:rsidR="00536D3C" w:rsidRPr="00FD7726" w:rsidRDefault="00536D3C" w:rsidP="00FD7726">
      <w:pPr>
        <w:tabs>
          <w:tab w:val="left" w:pos="3960"/>
        </w:tabs>
        <w:spacing w:after="0" w:line="240" w:lineRule="auto"/>
        <w:jc w:val="both"/>
        <w:rPr>
          <w:rFonts w:ascii="Times New Roman" w:eastAsia="Times New Roman" w:hAnsi="Times New Roman" w:cs="Times New Roman"/>
          <w:b/>
          <w:bCs/>
          <w:i/>
          <w:sz w:val="24"/>
          <w:szCs w:val="24"/>
        </w:rPr>
      </w:pPr>
    </w:p>
    <w:p w:rsidR="00E0535E" w:rsidRPr="00FD7726" w:rsidRDefault="00E0535E" w:rsidP="00FD7726">
      <w:pPr>
        <w:tabs>
          <w:tab w:val="left" w:pos="3960"/>
        </w:tabs>
        <w:spacing w:after="0" w:line="240" w:lineRule="auto"/>
        <w:jc w:val="both"/>
        <w:rPr>
          <w:rFonts w:ascii="Times New Roman" w:eastAsia="Times New Roman" w:hAnsi="Times New Roman" w:cs="Times New Roman"/>
          <w:bCs/>
          <w:sz w:val="24"/>
          <w:szCs w:val="24"/>
        </w:rPr>
      </w:pPr>
      <w:r w:rsidRPr="00FD7726">
        <w:rPr>
          <w:rFonts w:ascii="Times New Roman" w:eastAsia="Times New Roman" w:hAnsi="Times New Roman" w:cs="Times New Roman"/>
          <w:bCs/>
          <w:sz w:val="24"/>
          <w:szCs w:val="24"/>
        </w:rPr>
        <w:lastRenderedPageBreak/>
        <w:t xml:space="preserve">A képviselő-testület az alakuló vagy az azt követő ülésen az </w:t>
      </w:r>
      <w:proofErr w:type="spellStart"/>
      <w:r w:rsidRPr="00FD7726">
        <w:rPr>
          <w:rFonts w:ascii="Times New Roman" w:eastAsia="Times New Roman" w:hAnsi="Times New Roman" w:cs="Times New Roman"/>
          <w:bCs/>
          <w:sz w:val="24"/>
          <w:szCs w:val="24"/>
        </w:rPr>
        <w:t>Mötv</w:t>
      </w:r>
      <w:proofErr w:type="spellEnd"/>
      <w:r w:rsidRPr="00FD7726">
        <w:rPr>
          <w:rFonts w:ascii="Times New Roman" w:eastAsia="Times New Roman" w:hAnsi="Times New Roman" w:cs="Times New Roman"/>
          <w:bCs/>
          <w:sz w:val="24"/>
          <w:szCs w:val="24"/>
        </w:rPr>
        <w:t>. szabályai szerint megalkotja vagy felülvizsgálja szervezeti és működési szabályzatáról szóló rendeletét, a polgármester előterjesztése alapján megválasztja a bizottság vagy bizottságok tagjait, az alpolgármestert, alpolgármestereket, dönt ill</w:t>
      </w:r>
      <w:r w:rsidR="00536D3C" w:rsidRPr="00FD7726">
        <w:rPr>
          <w:rFonts w:ascii="Times New Roman" w:eastAsia="Times New Roman" w:hAnsi="Times New Roman" w:cs="Times New Roman"/>
          <w:bCs/>
          <w:sz w:val="24"/>
          <w:szCs w:val="24"/>
        </w:rPr>
        <w:t>etményükről, tiszteletdíjukról [</w:t>
      </w:r>
      <w:proofErr w:type="spellStart"/>
      <w:r w:rsidRPr="00FD7726">
        <w:rPr>
          <w:rFonts w:ascii="Times New Roman" w:eastAsia="Times New Roman" w:hAnsi="Times New Roman" w:cs="Times New Roman"/>
          <w:bCs/>
          <w:sz w:val="24"/>
          <w:szCs w:val="24"/>
        </w:rPr>
        <w:t>Mötv</w:t>
      </w:r>
      <w:proofErr w:type="spellEnd"/>
      <w:r w:rsidRPr="00FD7726">
        <w:rPr>
          <w:rFonts w:ascii="Times New Roman" w:eastAsia="Times New Roman" w:hAnsi="Times New Roman" w:cs="Times New Roman"/>
          <w:bCs/>
          <w:sz w:val="24"/>
          <w:szCs w:val="24"/>
        </w:rPr>
        <w:t>. 43.</w:t>
      </w:r>
      <w:r w:rsidR="00536D3C" w:rsidRPr="00FD7726">
        <w:rPr>
          <w:rFonts w:ascii="Times New Roman" w:eastAsia="Times New Roman" w:hAnsi="Times New Roman" w:cs="Times New Roman"/>
          <w:bCs/>
          <w:sz w:val="24"/>
          <w:szCs w:val="24"/>
        </w:rPr>
        <w:t> </w:t>
      </w:r>
      <w:r w:rsidRPr="00FD7726">
        <w:rPr>
          <w:rFonts w:ascii="Times New Roman" w:eastAsia="Times New Roman" w:hAnsi="Times New Roman" w:cs="Times New Roman"/>
          <w:bCs/>
          <w:sz w:val="24"/>
          <w:szCs w:val="24"/>
        </w:rPr>
        <w:t xml:space="preserve">§ (3) </w:t>
      </w:r>
      <w:proofErr w:type="spellStart"/>
      <w:r w:rsidRPr="00FD7726">
        <w:rPr>
          <w:rFonts w:ascii="Times New Roman" w:eastAsia="Times New Roman" w:hAnsi="Times New Roman" w:cs="Times New Roman"/>
          <w:bCs/>
          <w:sz w:val="24"/>
          <w:szCs w:val="24"/>
        </w:rPr>
        <w:t>bek</w:t>
      </w:r>
      <w:proofErr w:type="spellEnd"/>
      <w:r w:rsidRPr="00FD7726">
        <w:rPr>
          <w:rFonts w:ascii="Times New Roman" w:eastAsia="Times New Roman" w:hAnsi="Times New Roman" w:cs="Times New Roman"/>
          <w:bCs/>
          <w:sz w:val="24"/>
          <w:szCs w:val="24"/>
        </w:rPr>
        <w:t>.</w:t>
      </w:r>
      <w:r w:rsidR="00536D3C" w:rsidRPr="00FD7726">
        <w:rPr>
          <w:rFonts w:ascii="Times New Roman" w:eastAsia="Times New Roman" w:hAnsi="Times New Roman" w:cs="Times New Roman"/>
          <w:bCs/>
          <w:sz w:val="24"/>
          <w:szCs w:val="24"/>
        </w:rPr>
        <w:t>]</w:t>
      </w:r>
      <w:r w:rsidRPr="00FD7726">
        <w:rPr>
          <w:rFonts w:ascii="Times New Roman" w:eastAsia="Times New Roman" w:hAnsi="Times New Roman" w:cs="Times New Roman"/>
          <w:bCs/>
          <w:sz w:val="24"/>
          <w:szCs w:val="24"/>
        </w:rPr>
        <w:t>.</w:t>
      </w:r>
    </w:p>
    <w:p w:rsidR="00E0535E" w:rsidRPr="00FD7726" w:rsidRDefault="00E0535E" w:rsidP="00FD7726">
      <w:pPr>
        <w:tabs>
          <w:tab w:val="left" w:pos="3960"/>
        </w:tabs>
        <w:spacing w:after="0" w:line="240" w:lineRule="auto"/>
        <w:ind w:firstLine="567"/>
        <w:jc w:val="both"/>
        <w:rPr>
          <w:rFonts w:ascii="Times New Roman" w:eastAsia="Times New Roman" w:hAnsi="Times New Roman" w:cs="Times New Roman"/>
          <w:bCs/>
          <w:sz w:val="24"/>
          <w:szCs w:val="24"/>
        </w:rPr>
      </w:pPr>
      <w:r w:rsidRPr="00FD7726">
        <w:rPr>
          <w:rFonts w:ascii="Times New Roman" w:eastAsia="Times New Roman" w:hAnsi="Times New Roman" w:cs="Times New Roman"/>
          <w:bCs/>
          <w:sz w:val="24"/>
          <w:szCs w:val="24"/>
        </w:rPr>
        <w:t>Az alakuló ülésen kell esküt tenni az önkormányzati képviselőnek és értelemszerűen a polgármesternek is. Az alakuló ülés többi kötelező napirendje tekintetében a törvény úgy szabályoz, hogy azokról az alakuló ülésen vagy az azt követő képviselő-testületi ülésen kell döntést hozni. A továbbiakban úgy tekintjük, hogy a napirendi pontokról a képviselő-testület az alakuló ülésén határoz.</w:t>
      </w:r>
    </w:p>
    <w:p w:rsidR="00E0535E" w:rsidRPr="00FD7726" w:rsidRDefault="00E0535E" w:rsidP="00FD7726">
      <w:pPr>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A polgármester/korelnök a kiküldött meghívó alapján javaslatot tesz az alakuló ülés napirendi pontjaira. A napirendi pontokat a törvényi és SZMSZ-beli előírások határozzák meg. A meghívótól eltérő napirendre indokolt esetben javaslatot lehet</w:t>
      </w:r>
      <w:r w:rsidR="00204E8B" w:rsidRPr="00FD7726">
        <w:rPr>
          <w:rFonts w:ascii="Times New Roman" w:eastAsia="Times New Roman" w:hAnsi="Times New Roman" w:cs="Times New Roman"/>
          <w:sz w:val="24"/>
          <w:szCs w:val="24"/>
        </w:rPr>
        <w:t xml:space="preserve"> tenni. A napirend elfogadása, </w:t>
      </w:r>
      <w:r w:rsidRPr="00FD7726">
        <w:rPr>
          <w:rFonts w:ascii="Times New Roman" w:eastAsia="Times New Roman" w:hAnsi="Times New Roman" w:cs="Times New Roman"/>
          <w:sz w:val="24"/>
          <w:szCs w:val="24"/>
        </w:rPr>
        <w:t xml:space="preserve">a tárgyalási sorrendjéről való döntés – eltérő SZMSZ rendelkezés hiányában – egyszerű többséggel történik. </w:t>
      </w:r>
    </w:p>
    <w:p w:rsidR="00E0535E" w:rsidRPr="00FD7726" w:rsidRDefault="00E0535E" w:rsidP="00FD7726">
      <w:pPr>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A sorrend meghatározásánál figyelemmel kell lenni arra, hogy egyes napirendi pontok nem igényelnek képviselő-testületi döntést: így az eskütétel vagy pl. a választási bizottság elnökének beszámolója. Az alakuló ülés egyéb napirendi pontjai határozati javaslatainak elfogadásáról már az eskütételt követően dönthet a képviselő-testület.</w:t>
      </w:r>
    </w:p>
    <w:p w:rsidR="00E0535E" w:rsidRPr="00FD7726" w:rsidRDefault="00E0535E" w:rsidP="00FD7726">
      <w:pPr>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Az alakuló ülés – törvényi szabályozásból fakadó – kötelező napirendi pontjai:</w:t>
      </w:r>
    </w:p>
    <w:p w:rsidR="00E0535E" w:rsidRPr="00FD7726" w:rsidRDefault="00E0535E" w:rsidP="00FD7726">
      <w:pPr>
        <w:pStyle w:val="Listaszerbekezds"/>
        <w:numPr>
          <w:ilvl w:val="0"/>
          <w:numId w:val="23"/>
        </w:numPr>
        <w:spacing w:after="0" w:line="240" w:lineRule="auto"/>
        <w:ind w:left="426"/>
        <w:jc w:val="both"/>
        <w:rPr>
          <w:rFonts w:ascii="Times New Roman" w:hAnsi="Times New Roman"/>
          <w:sz w:val="24"/>
          <w:szCs w:val="24"/>
        </w:rPr>
      </w:pPr>
      <w:r w:rsidRPr="00FD7726">
        <w:rPr>
          <w:rFonts w:ascii="Times New Roman" w:hAnsi="Times New Roman"/>
          <w:sz w:val="24"/>
          <w:szCs w:val="24"/>
        </w:rPr>
        <w:t>képviselők eskütétele</w:t>
      </w:r>
    </w:p>
    <w:p w:rsidR="00E0535E" w:rsidRPr="00FD7726" w:rsidRDefault="00E0535E" w:rsidP="00FD7726">
      <w:pPr>
        <w:pStyle w:val="Listaszerbekezds"/>
        <w:numPr>
          <w:ilvl w:val="0"/>
          <w:numId w:val="23"/>
        </w:numPr>
        <w:spacing w:after="0" w:line="240" w:lineRule="auto"/>
        <w:ind w:left="426"/>
        <w:jc w:val="both"/>
        <w:rPr>
          <w:rFonts w:ascii="Times New Roman" w:hAnsi="Times New Roman"/>
          <w:sz w:val="24"/>
          <w:szCs w:val="24"/>
        </w:rPr>
      </w:pPr>
      <w:r w:rsidRPr="00FD7726">
        <w:rPr>
          <w:rFonts w:ascii="Times New Roman" w:hAnsi="Times New Roman"/>
          <w:sz w:val="24"/>
          <w:szCs w:val="24"/>
        </w:rPr>
        <w:t xml:space="preserve">polgármester/közgyűlési elnök/főpolgármester eskütétele </w:t>
      </w:r>
    </w:p>
    <w:p w:rsidR="00E0535E" w:rsidRPr="00FD7726" w:rsidRDefault="00E0535E" w:rsidP="00FD7726">
      <w:pPr>
        <w:pStyle w:val="Listaszerbekezds"/>
        <w:numPr>
          <w:ilvl w:val="0"/>
          <w:numId w:val="23"/>
        </w:numPr>
        <w:spacing w:after="0" w:line="240" w:lineRule="auto"/>
        <w:ind w:left="426"/>
        <w:jc w:val="both"/>
        <w:rPr>
          <w:rFonts w:ascii="Times New Roman" w:hAnsi="Times New Roman"/>
          <w:sz w:val="24"/>
          <w:szCs w:val="24"/>
        </w:rPr>
      </w:pPr>
      <w:r w:rsidRPr="00FD7726">
        <w:rPr>
          <w:rFonts w:ascii="Times New Roman" w:hAnsi="Times New Roman"/>
          <w:sz w:val="24"/>
          <w:szCs w:val="24"/>
        </w:rPr>
        <w:t>alpolgármester, közgyűlés alelnöke, főpolgármester-helyettes megválasztása, eskütétele</w:t>
      </w:r>
    </w:p>
    <w:p w:rsidR="00E0535E" w:rsidRPr="00FD7726" w:rsidRDefault="00E0535E" w:rsidP="00FD7726">
      <w:pPr>
        <w:pStyle w:val="Listaszerbekezds"/>
        <w:numPr>
          <w:ilvl w:val="0"/>
          <w:numId w:val="23"/>
        </w:numPr>
        <w:spacing w:after="0" w:line="240" w:lineRule="auto"/>
        <w:ind w:left="426"/>
        <w:jc w:val="both"/>
        <w:rPr>
          <w:rFonts w:ascii="Times New Roman" w:hAnsi="Times New Roman"/>
          <w:sz w:val="24"/>
          <w:szCs w:val="24"/>
        </w:rPr>
      </w:pPr>
      <w:r w:rsidRPr="00FD7726">
        <w:rPr>
          <w:rFonts w:ascii="Times New Roman" w:hAnsi="Times New Roman"/>
          <w:sz w:val="24"/>
          <w:szCs w:val="24"/>
        </w:rPr>
        <w:t xml:space="preserve">polgármester, alpolgármester, közgyűlés elnöke, alelnöke, főpolgármester, főpolgármester-helyettes illetményének, tiszteletdíjának megállapítása </w:t>
      </w:r>
    </w:p>
    <w:p w:rsidR="00E0535E" w:rsidRPr="00FD7726" w:rsidRDefault="00E0535E" w:rsidP="00FD7726">
      <w:pPr>
        <w:pStyle w:val="Listaszerbekezds"/>
        <w:numPr>
          <w:ilvl w:val="0"/>
          <w:numId w:val="23"/>
        </w:numPr>
        <w:spacing w:after="0" w:line="240" w:lineRule="auto"/>
        <w:ind w:left="426"/>
        <w:jc w:val="both"/>
        <w:rPr>
          <w:rFonts w:ascii="Times New Roman" w:hAnsi="Times New Roman"/>
          <w:sz w:val="24"/>
          <w:szCs w:val="24"/>
        </w:rPr>
      </w:pPr>
      <w:r w:rsidRPr="00FD7726">
        <w:rPr>
          <w:rFonts w:ascii="Times New Roman" w:hAnsi="Times New Roman"/>
          <w:sz w:val="24"/>
          <w:szCs w:val="24"/>
        </w:rPr>
        <w:t xml:space="preserve">az SZMSZ megalkotása vagy felülvizsgálata - a bizottságok tagjainak megválasztása </w:t>
      </w:r>
    </w:p>
    <w:p w:rsidR="00E0535E" w:rsidRPr="00FD7726" w:rsidRDefault="00E0535E" w:rsidP="00FD7726">
      <w:pPr>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 xml:space="preserve">Az átalakult nemzetiségi önkormányzatként való működésről csak az alakuló ülésen hozhat döntést a képviselő-testület. (A </w:t>
      </w:r>
      <w:proofErr w:type="spellStart"/>
      <w:r w:rsidRPr="00FD7726">
        <w:rPr>
          <w:rFonts w:ascii="Times New Roman" w:eastAsia="Times New Roman" w:hAnsi="Times New Roman" w:cs="Times New Roman"/>
          <w:sz w:val="24"/>
          <w:szCs w:val="24"/>
        </w:rPr>
        <w:t>Nektv</w:t>
      </w:r>
      <w:proofErr w:type="spellEnd"/>
      <w:r w:rsidRPr="00FD7726">
        <w:rPr>
          <w:rFonts w:ascii="Times New Roman" w:eastAsia="Times New Roman" w:hAnsi="Times New Roman" w:cs="Times New Roman"/>
          <w:sz w:val="24"/>
          <w:szCs w:val="24"/>
        </w:rPr>
        <w:t>. 71.</w:t>
      </w:r>
      <w:r w:rsidR="00536D3C" w:rsidRPr="00FD7726">
        <w:rPr>
          <w:rFonts w:ascii="Times New Roman" w:eastAsia="Times New Roman" w:hAnsi="Times New Roman" w:cs="Times New Roman"/>
          <w:sz w:val="24"/>
          <w:szCs w:val="24"/>
        </w:rPr>
        <w:t> </w:t>
      </w:r>
      <w:r w:rsidRPr="00FD7726">
        <w:rPr>
          <w:rFonts w:ascii="Times New Roman" w:eastAsia="Times New Roman" w:hAnsi="Times New Roman" w:cs="Times New Roman"/>
          <w:sz w:val="24"/>
          <w:szCs w:val="24"/>
        </w:rPr>
        <w:t>§ szerint, ha a választók legalább fele szerepel a nemzetiségi választói jegyzéken, és a megválasztott testület tagjainak fele nemzetiségi jelöltként került megválasztásra, a települési önkormányzat – a fővárosi kerület kivételével – átalakult nemzetiségi önkormányzatként működhet.) Ha a településen nemzetiségi önkormányzatot is választottak, a polgármesternek a települési önkormányzat alakuló ülését az adott települési nemzetiségi önkormányzat alakuló ülését megelőző időpontra kell össze</w:t>
      </w:r>
      <w:r w:rsidR="00536D3C" w:rsidRPr="00FD7726">
        <w:rPr>
          <w:rFonts w:ascii="Times New Roman" w:eastAsia="Times New Roman" w:hAnsi="Times New Roman" w:cs="Times New Roman"/>
          <w:sz w:val="24"/>
          <w:szCs w:val="24"/>
        </w:rPr>
        <w:t>hívnia [</w:t>
      </w:r>
      <w:proofErr w:type="spellStart"/>
      <w:r w:rsidR="00536D3C" w:rsidRPr="00FD7726">
        <w:rPr>
          <w:rFonts w:ascii="Times New Roman" w:eastAsia="Times New Roman" w:hAnsi="Times New Roman" w:cs="Times New Roman"/>
          <w:sz w:val="24"/>
          <w:szCs w:val="24"/>
        </w:rPr>
        <w:t>Nektv</w:t>
      </w:r>
      <w:proofErr w:type="spellEnd"/>
      <w:r w:rsidR="00536D3C" w:rsidRPr="00FD7726">
        <w:rPr>
          <w:rFonts w:ascii="Times New Roman" w:eastAsia="Times New Roman" w:hAnsi="Times New Roman" w:cs="Times New Roman"/>
          <w:sz w:val="24"/>
          <w:szCs w:val="24"/>
        </w:rPr>
        <w:t>. 72. </w:t>
      </w:r>
      <w:r w:rsidR="00482725" w:rsidRPr="00FD7726">
        <w:rPr>
          <w:rFonts w:ascii="Times New Roman" w:eastAsia="Times New Roman" w:hAnsi="Times New Roman" w:cs="Times New Roman"/>
          <w:sz w:val="24"/>
          <w:szCs w:val="24"/>
        </w:rPr>
        <w:t xml:space="preserve">§ (1) </w:t>
      </w:r>
      <w:proofErr w:type="spellStart"/>
      <w:r w:rsidR="00482725" w:rsidRPr="00FD7726">
        <w:rPr>
          <w:rFonts w:ascii="Times New Roman" w:eastAsia="Times New Roman" w:hAnsi="Times New Roman" w:cs="Times New Roman"/>
          <w:sz w:val="24"/>
          <w:szCs w:val="24"/>
        </w:rPr>
        <w:t>bek</w:t>
      </w:r>
      <w:proofErr w:type="spellEnd"/>
      <w:r w:rsidR="00482725" w:rsidRPr="00FD7726">
        <w:rPr>
          <w:rFonts w:ascii="Times New Roman" w:eastAsia="Times New Roman" w:hAnsi="Times New Roman" w:cs="Times New Roman"/>
          <w:sz w:val="24"/>
          <w:szCs w:val="24"/>
        </w:rPr>
        <w:t>.</w:t>
      </w:r>
      <w:r w:rsidR="00536D3C" w:rsidRPr="00FD7726">
        <w:rPr>
          <w:rFonts w:ascii="Times New Roman" w:eastAsia="Times New Roman" w:hAnsi="Times New Roman" w:cs="Times New Roman"/>
          <w:sz w:val="24"/>
          <w:szCs w:val="24"/>
        </w:rPr>
        <w:t>]</w:t>
      </w:r>
      <w:r w:rsidR="00482725" w:rsidRPr="00FD7726">
        <w:rPr>
          <w:rFonts w:ascii="Times New Roman" w:eastAsia="Times New Roman" w:hAnsi="Times New Roman" w:cs="Times New Roman"/>
          <w:sz w:val="24"/>
          <w:szCs w:val="24"/>
        </w:rPr>
        <w:t>.</w:t>
      </w:r>
    </w:p>
    <w:p w:rsidR="00536D3C" w:rsidRPr="00FD7726" w:rsidRDefault="00536D3C" w:rsidP="00FD7726">
      <w:pPr>
        <w:spacing w:after="0" w:line="240" w:lineRule="auto"/>
        <w:ind w:firstLine="567"/>
        <w:jc w:val="both"/>
        <w:rPr>
          <w:rFonts w:ascii="Times New Roman" w:eastAsia="Times New Roman" w:hAnsi="Times New Roman" w:cs="Times New Roman"/>
          <w:sz w:val="24"/>
          <w:szCs w:val="24"/>
        </w:rPr>
      </w:pPr>
    </w:p>
    <w:p w:rsidR="00E0535E" w:rsidRPr="00FD7726" w:rsidRDefault="00536D3C" w:rsidP="00FD7726">
      <w:pPr>
        <w:spacing w:after="0" w:line="240" w:lineRule="auto"/>
        <w:rPr>
          <w:rFonts w:ascii="Times New Roman" w:eastAsia="Times New Roman" w:hAnsi="Times New Roman" w:cs="Times New Roman"/>
          <w:b/>
          <w:bCs/>
          <w:i/>
          <w:sz w:val="24"/>
          <w:szCs w:val="24"/>
        </w:rPr>
      </w:pPr>
      <w:r w:rsidRPr="00FD7726">
        <w:rPr>
          <w:rFonts w:ascii="Times New Roman" w:eastAsia="Times New Roman" w:hAnsi="Times New Roman" w:cs="Times New Roman"/>
          <w:b/>
          <w:bCs/>
          <w:i/>
          <w:sz w:val="24"/>
          <w:szCs w:val="24"/>
        </w:rPr>
        <w:t>2.3</w:t>
      </w:r>
      <w:r w:rsidR="00E0535E" w:rsidRPr="00FD7726">
        <w:rPr>
          <w:rFonts w:ascii="Times New Roman" w:eastAsia="Times New Roman" w:hAnsi="Times New Roman" w:cs="Times New Roman"/>
          <w:b/>
          <w:bCs/>
          <w:i/>
          <w:sz w:val="24"/>
          <w:szCs w:val="24"/>
        </w:rPr>
        <w:t xml:space="preserve">. Eskütétel </w:t>
      </w:r>
    </w:p>
    <w:p w:rsidR="00536D3C" w:rsidRPr="00FD7726" w:rsidRDefault="00536D3C" w:rsidP="00FD7726">
      <w:pPr>
        <w:spacing w:after="0" w:line="240" w:lineRule="auto"/>
        <w:rPr>
          <w:rFonts w:ascii="Times New Roman" w:eastAsia="Times New Roman" w:hAnsi="Times New Roman" w:cs="Times New Roman"/>
          <w:b/>
          <w:bCs/>
          <w:i/>
          <w:sz w:val="24"/>
          <w:szCs w:val="24"/>
        </w:rPr>
      </w:pPr>
    </w:p>
    <w:p w:rsidR="00E0535E" w:rsidRPr="00FD7726" w:rsidRDefault="00536D3C" w:rsidP="00FD7726">
      <w:pPr>
        <w:autoSpaceDE w:val="0"/>
        <w:autoSpaceDN w:val="0"/>
        <w:adjustRightInd w:val="0"/>
        <w:spacing w:after="0" w:line="240" w:lineRule="auto"/>
        <w:jc w:val="both"/>
        <w:rPr>
          <w:rFonts w:ascii="Times New Roman" w:hAnsi="Times New Roman" w:cs="Times New Roman"/>
          <w:i/>
          <w:sz w:val="24"/>
          <w:szCs w:val="24"/>
        </w:rPr>
      </w:pPr>
      <w:r w:rsidRPr="00FD7726">
        <w:rPr>
          <w:rFonts w:ascii="Times New Roman" w:hAnsi="Times New Roman" w:cs="Times New Roman"/>
          <w:i/>
          <w:sz w:val="24"/>
          <w:szCs w:val="24"/>
        </w:rPr>
        <w:t xml:space="preserve">2.3.1. </w:t>
      </w:r>
      <w:r w:rsidR="00E0535E" w:rsidRPr="00FD7726">
        <w:rPr>
          <w:rFonts w:ascii="Times New Roman" w:hAnsi="Times New Roman" w:cs="Times New Roman"/>
          <w:i/>
          <w:sz w:val="24"/>
          <w:szCs w:val="24"/>
        </w:rPr>
        <w:t>Önkormányzati képviselők</w:t>
      </w:r>
    </w:p>
    <w:p w:rsidR="00536D3C" w:rsidRPr="00FD7726" w:rsidRDefault="00536D3C" w:rsidP="00FD7726">
      <w:pPr>
        <w:autoSpaceDE w:val="0"/>
        <w:autoSpaceDN w:val="0"/>
        <w:adjustRightInd w:val="0"/>
        <w:spacing w:after="0" w:line="240" w:lineRule="auto"/>
        <w:jc w:val="both"/>
        <w:rPr>
          <w:rFonts w:ascii="Times New Roman" w:eastAsia="Times New Roman" w:hAnsi="Times New Roman" w:cs="Times New Roman"/>
          <w:sz w:val="24"/>
          <w:szCs w:val="24"/>
        </w:rPr>
      </w:pPr>
    </w:p>
    <w:p w:rsidR="00E0535E" w:rsidRPr="00FD7726" w:rsidRDefault="00E0535E" w:rsidP="00FD7726">
      <w:pPr>
        <w:autoSpaceDE w:val="0"/>
        <w:autoSpaceDN w:val="0"/>
        <w:adjustRightInd w:val="0"/>
        <w:spacing w:after="0" w:line="240" w:lineRule="auto"/>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 xml:space="preserve">Az önkormányzati képviselő a </w:t>
      </w:r>
      <w:proofErr w:type="gramStart"/>
      <w:r w:rsidRPr="00FD7726">
        <w:rPr>
          <w:rFonts w:ascii="Times New Roman" w:eastAsia="Times New Roman" w:hAnsi="Times New Roman" w:cs="Times New Roman"/>
          <w:sz w:val="24"/>
          <w:szCs w:val="24"/>
        </w:rPr>
        <w:t>képviselő-testület alakuló</w:t>
      </w:r>
      <w:proofErr w:type="gramEnd"/>
      <w:r w:rsidRPr="00FD7726">
        <w:rPr>
          <w:rFonts w:ascii="Times New Roman" w:eastAsia="Times New Roman" w:hAnsi="Times New Roman" w:cs="Times New Roman"/>
          <w:sz w:val="24"/>
          <w:szCs w:val="24"/>
        </w:rPr>
        <w:t xml:space="preserve"> ülésén, időközi választás esetén a megválasztását követő ülésen a képviselő-testület előtt az </w:t>
      </w:r>
      <w:proofErr w:type="spellStart"/>
      <w:r w:rsidRPr="00FD7726">
        <w:rPr>
          <w:rFonts w:ascii="Times New Roman" w:eastAsia="Times New Roman" w:hAnsi="Times New Roman" w:cs="Times New Roman"/>
          <w:sz w:val="24"/>
          <w:szCs w:val="24"/>
        </w:rPr>
        <w:t>Mötv.-ben</w:t>
      </w:r>
      <w:proofErr w:type="spellEnd"/>
      <w:r w:rsidRPr="00FD7726">
        <w:rPr>
          <w:rFonts w:ascii="Times New Roman" w:eastAsia="Times New Roman" w:hAnsi="Times New Roman" w:cs="Times New Roman"/>
          <w:sz w:val="24"/>
          <w:szCs w:val="24"/>
        </w:rPr>
        <w:t xml:space="preserve"> meghatározott szöveggel esk</w:t>
      </w:r>
      <w:r w:rsidR="00204E8B" w:rsidRPr="00FD7726">
        <w:rPr>
          <w:rFonts w:ascii="Times New Roman" w:eastAsia="Times New Roman" w:hAnsi="Times New Roman" w:cs="Times New Roman"/>
          <w:sz w:val="24"/>
          <w:szCs w:val="24"/>
        </w:rPr>
        <w:t xml:space="preserve">üt tesz és erről okmányt ír alá </w:t>
      </w:r>
      <w:r w:rsidR="00536D3C" w:rsidRPr="00FD7726">
        <w:rPr>
          <w:rFonts w:ascii="Times New Roman" w:eastAsia="Times New Roman" w:hAnsi="Times New Roman" w:cs="Times New Roman"/>
          <w:sz w:val="24"/>
          <w:szCs w:val="24"/>
        </w:rPr>
        <w:t>[</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28.</w:t>
      </w:r>
      <w:r w:rsidR="00536D3C" w:rsidRPr="00FD7726">
        <w:rPr>
          <w:rFonts w:ascii="Times New Roman" w:eastAsia="Times New Roman" w:hAnsi="Times New Roman" w:cs="Times New Roman"/>
          <w:sz w:val="24"/>
          <w:szCs w:val="24"/>
        </w:rPr>
        <w:t> </w:t>
      </w:r>
      <w:r w:rsidRPr="00FD7726">
        <w:rPr>
          <w:rFonts w:ascii="Times New Roman" w:eastAsia="Times New Roman" w:hAnsi="Times New Roman" w:cs="Times New Roman"/>
          <w:sz w:val="24"/>
          <w:szCs w:val="24"/>
        </w:rPr>
        <w:t xml:space="preserve">§ (2) </w:t>
      </w:r>
      <w:proofErr w:type="spellStart"/>
      <w:r w:rsidRPr="00FD7726">
        <w:rPr>
          <w:rFonts w:ascii="Times New Roman" w:eastAsia="Times New Roman" w:hAnsi="Times New Roman" w:cs="Times New Roman"/>
          <w:sz w:val="24"/>
          <w:szCs w:val="24"/>
        </w:rPr>
        <w:t>bek</w:t>
      </w:r>
      <w:proofErr w:type="spellEnd"/>
      <w:r w:rsidRPr="00FD7726">
        <w:rPr>
          <w:rFonts w:ascii="Times New Roman" w:eastAsia="Times New Roman" w:hAnsi="Times New Roman" w:cs="Times New Roman"/>
          <w:sz w:val="24"/>
          <w:szCs w:val="24"/>
        </w:rPr>
        <w:t>.</w:t>
      </w:r>
      <w:r w:rsidR="00536D3C"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w:t>
      </w:r>
    </w:p>
    <w:p w:rsidR="00E0535E" w:rsidRPr="00FD7726" w:rsidRDefault="00E0535E" w:rsidP="00FD772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 xml:space="preserve">Az </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nem rendelkezik arról, hogy milyen módon kell az esküt letenni. Az eskütétel általános gyakorlata szerint az eskü letétele előmondás után történik. Az eskü szövegét előmondó lehet a választási eljárásban betöltött szerepe alapján a helyi választási bizottság elnöke, önkormányzati képviselő, a polgármest</w:t>
      </w:r>
      <w:r w:rsidR="003132DB" w:rsidRPr="00FD7726">
        <w:rPr>
          <w:rFonts w:ascii="Times New Roman" w:eastAsia="Times New Roman" w:hAnsi="Times New Roman" w:cs="Times New Roman"/>
          <w:sz w:val="24"/>
          <w:szCs w:val="24"/>
        </w:rPr>
        <w:t xml:space="preserve">er vagy más személy. Történhet </w:t>
      </w:r>
      <w:r w:rsidRPr="00FD7726">
        <w:rPr>
          <w:rFonts w:ascii="Times New Roman" w:eastAsia="Times New Roman" w:hAnsi="Times New Roman" w:cs="Times New Roman"/>
          <w:sz w:val="24"/>
          <w:szCs w:val="24"/>
        </w:rPr>
        <w:t>az eskü letétele az esküszöveg képviselők által történő felolvasásával is.</w:t>
      </w:r>
    </w:p>
    <w:p w:rsidR="00E0535E" w:rsidRPr="00FD7726" w:rsidRDefault="00E0535E" w:rsidP="00FD7726">
      <w:pPr>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FD7726">
        <w:rPr>
          <w:rFonts w:ascii="Times New Roman" w:eastAsia="Times New Roman" w:hAnsi="Times New Roman" w:cs="Times New Roman"/>
          <w:sz w:val="24"/>
          <w:szCs w:val="24"/>
        </w:rPr>
        <w:t xml:space="preserve">Az eskü szövege: </w:t>
      </w:r>
      <w:r w:rsidRPr="00FD7726">
        <w:rPr>
          <w:rFonts w:ascii="Times New Roman" w:eastAsia="Times New Roman" w:hAnsi="Times New Roman" w:cs="Times New Roman"/>
          <w:i/>
          <w:sz w:val="24"/>
          <w:szCs w:val="24"/>
        </w:rPr>
        <w:t xml:space="preserve">„Én, (eskütevő neve) becsületemre és lelkiismeretemre fogadom, hogy Magyarországhoz és annak Alaptörvényéhez hű leszek; jogszabályait megtartom és másokkal is megtartatom; (a tisztség megnevezése) tisztségemből eredő feladataimat a (megye vagy </w:t>
      </w:r>
      <w:proofErr w:type="gramStart"/>
      <w:r w:rsidRPr="00FD7726">
        <w:rPr>
          <w:rFonts w:ascii="Times New Roman" w:eastAsia="Times New Roman" w:hAnsi="Times New Roman" w:cs="Times New Roman"/>
          <w:i/>
          <w:sz w:val="24"/>
          <w:szCs w:val="24"/>
        </w:rPr>
        <w:lastRenderedPageBreak/>
        <w:t>település</w:t>
      </w:r>
      <w:proofErr w:type="gramEnd"/>
      <w:r w:rsidRPr="00FD7726">
        <w:rPr>
          <w:rFonts w:ascii="Times New Roman" w:eastAsia="Times New Roman" w:hAnsi="Times New Roman" w:cs="Times New Roman"/>
          <w:i/>
          <w:sz w:val="24"/>
          <w:szCs w:val="24"/>
        </w:rPr>
        <w:t xml:space="preserve"> vagy kerület) fejlődésének előmozdítása érdekében lelkiismeretesen teljesítem, tisztségemet a magyar nemzet javára gyakorlom.</w:t>
      </w:r>
    </w:p>
    <w:p w:rsidR="00E0535E" w:rsidRPr="00FD7726" w:rsidRDefault="00E0535E" w:rsidP="00FD7726">
      <w:pPr>
        <w:autoSpaceDE w:val="0"/>
        <w:autoSpaceDN w:val="0"/>
        <w:adjustRightInd w:val="0"/>
        <w:spacing w:after="0" w:line="240" w:lineRule="auto"/>
        <w:jc w:val="both"/>
        <w:rPr>
          <w:rFonts w:ascii="Times New Roman" w:eastAsia="Times New Roman" w:hAnsi="Times New Roman" w:cs="Times New Roman"/>
          <w:i/>
          <w:sz w:val="24"/>
          <w:szCs w:val="24"/>
        </w:rPr>
      </w:pPr>
      <w:r w:rsidRPr="00FD7726">
        <w:rPr>
          <w:rFonts w:ascii="Times New Roman" w:eastAsia="Times New Roman" w:hAnsi="Times New Roman" w:cs="Times New Roman"/>
          <w:i/>
          <w:sz w:val="24"/>
          <w:szCs w:val="24"/>
        </w:rPr>
        <w:t>(Az eskütevő meggyőződése szerint)</w:t>
      </w:r>
    </w:p>
    <w:p w:rsidR="00E0535E" w:rsidRPr="00FD7726" w:rsidRDefault="00E0535E" w:rsidP="00FD7726">
      <w:pPr>
        <w:autoSpaceDE w:val="0"/>
        <w:autoSpaceDN w:val="0"/>
        <w:adjustRightInd w:val="0"/>
        <w:spacing w:after="0" w:line="240" w:lineRule="auto"/>
        <w:jc w:val="both"/>
        <w:rPr>
          <w:rFonts w:ascii="Times New Roman" w:eastAsia="Times New Roman" w:hAnsi="Times New Roman" w:cs="Times New Roman"/>
          <w:sz w:val="24"/>
          <w:szCs w:val="24"/>
        </w:rPr>
      </w:pPr>
      <w:r w:rsidRPr="00FD7726">
        <w:rPr>
          <w:rFonts w:ascii="Times New Roman" w:eastAsia="Times New Roman" w:hAnsi="Times New Roman" w:cs="Times New Roman"/>
          <w:i/>
          <w:sz w:val="24"/>
          <w:szCs w:val="24"/>
        </w:rPr>
        <w:t xml:space="preserve">Isten engem úgy segéljen!” </w:t>
      </w:r>
      <w:r w:rsidRPr="00FD7726">
        <w:rPr>
          <w:rFonts w:ascii="Times New Roman" w:eastAsia="Times New Roman" w:hAnsi="Times New Roman" w:cs="Times New Roman"/>
          <w:sz w:val="24"/>
          <w:szCs w:val="24"/>
        </w:rPr>
        <w:t>(</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1. melléklet)</w:t>
      </w:r>
    </w:p>
    <w:p w:rsidR="00E0535E" w:rsidRPr="00FD7726" w:rsidRDefault="00E0535E" w:rsidP="00FD772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Az esküokmányt a</w:t>
      </w:r>
      <w:r w:rsidR="00204E8B" w:rsidRPr="00FD7726">
        <w:rPr>
          <w:rFonts w:ascii="Times New Roman" w:eastAsia="Times New Roman" w:hAnsi="Times New Roman" w:cs="Times New Roman"/>
          <w:sz w:val="24"/>
          <w:szCs w:val="24"/>
        </w:rPr>
        <w:t xml:space="preserve"> képviselőknek alá kell írniuk </w:t>
      </w:r>
      <w:r w:rsidRPr="00FD7726">
        <w:rPr>
          <w:rFonts w:ascii="Times New Roman" w:eastAsia="Times New Roman" w:hAnsi="Times New Roman" w:cs="Times New Roman"/>
          <w:sz w:val="24"/>
          <w:szCs w:val="24"/>
        </w:rPr>
        <w:t xml:space="preserve">Figyelemmel arra, hogy </w:t>
      </w:r>
      <w:r w:rsidR="00204E8B" w:rsidRPr="00FD7726">
        <w:rPr>
          <w:rFonts w:ascii="Times New Roman" w:eastAsia="Times New Roman" w:hAnsi="Times New Roman" w:cs="Times New Roman"/>
          <w:sz w:val="24"/>
          <w:szCs w:val="24"/>
        </w:rPr>
        <w:t xml:space="preserve">az esküokmány mintáját törvény </w:t>
      </w:r>
      <w:r w:rsidRPr="00FD7726">
        <w:rPr>
          <w:rFonts w:ascii="Times New Roman" w:eastAsia="Times New Roman" w:hAnsi="Times New Roman" w:cs="Times New Roman"/>
          <w:sz w:val="24"/>
          <w:szCs w:val="24"/>
        </w:rPr>
        <w:t xml:space="preserve">nem tartalmazza, esküokmányként szolgálhat az a külön lap, amely az eskü </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xml:space="preserve">. 1. melléklete szerinti szövege mellett tartalmazza az eskü letételének dátumát és az esküt tevő képviselő aláírását. </w:t>
      </w:r>
    </w:p>
    <w:p w:rsidR="00E0535E" w:rsidRPr="00FD7726" w:rsidRDefault="00536D3C" w:rsidP="00FD7726">
      <w:pPr>
        <w:autoSpaceDE w:val="0"/>
        <w:autoSpaceDN w:val="0"/>
        <w:adjustRightInd w:val="0"/>
        <w:spacing w:after="0" w:line="240" w:lineRule="auto"/>
        <w:jc w:val="both"/>
        <w:rPr>
          <w:rFonts w:ascii="Times New Roman" w:hAnsi="Times New Roman" w:cs="Times New Roman"/>
          <w:i/>
          <w:sz w:val="24"/>
          <w:szCs w:val="24"/>
        </w:rPr>
      </w:pPr>
      <w:r w:rsidRPr="00FD7726">
        <w:rPr>
          <w:rFonts w:ascii="Times New Roman" w:hAnsi="Times New Roman" w:cs="Times New Roman"/>
          <w:i/>
          <w:sz w:val="24"/>
          <w:szCs w:val="24"/>
        </w:rPr>
        <w:t xml:space="preserve">2.3.2. </w:t>
      </w:r>
      <w:r w:rsidR="00E0535E" w:rsidRPr="00FD7726">
        <w:rPr>
          <w:rFonts w:ascii="Times New Roman" w:hAnsi="Times New Roman" w:cs="Times New Roman"/>
          <w:i/>
          <w:sz w:val="24"/>
          <w:szCs w:val="24"/>
        </w:rPr>
        <w:t>Polgármester, közgyűlés elnöke, főpolgármester</w:t>
      </w:r>
    </w:p>
    <w:p w:rsidR="00536D3C" w:rsidRPr="00FD7726" w:rsidRDefault="00536D3C" w:rsidP="00FD7726">
      <w:pPr>
        <w:autoSpaceDE w:val="0"/>
        <w:autoSpaceDN w:val="0"/>
        <w:adjustRightInd w:val="0"/>
        <w:spacing w:after="0" w:line="240" w:lineRule="auto"/>
        <w:jc w:val="both"/>
        <w:rPr>
          <w:rFonts w:ascii="Times New Roman" w:eastAsia="Times New Roman" w:hAnsi="Times New Roman" w:cs="Times New Roman"/>
          <w:sz w:val="24"/>
          <w:szCs w:val="24"/>
        </w:rPr>
      </w:pPr>
    </w:p>
    <w:p w:rsidR="00E0535E" w:rsidRPr="00FD7726" w:rsidRDefault="00E0535E" w:rsidP="00FD7726">
      <w:pPr>
        <w:autoSpaceDE w:val="0"/>
        <w:autoSpaceDN w:val="0"/>
        <w:adjustRightInd w:val="0"/>
        <w:spacing w:after="0" w:line="240" w:lineRule="auto"/>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 xml:space="preserve">A polgármester megválasztását követően esküt tesz a képviselő-testület előtt és erről okmányt ír alá. Az eskü szövegét az </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1. melléklete tartalmazza. A polgármester jogai és kötelezettségei a megválasztásával keletkeznek, a megbízatás megszűnésével szűnnek meg (</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63.</w:t>
      </w:r>
      <w:r w:rsidR="00536D3C" w:rsidRPr="00FD7726">
        <w:rPr>
          <w:rFonts w:ascii="Times New Roman" w:eastAsia="Times New Roman" w:hAnsi="Times New Roman" w:cs="Times New Roman"/>
          <w:sz w:val="24"/>
          <w:szCs w:val="24"/>
        </w:rPr>
        <w:t> </w:t>
      </w:r>
      <w:r w:rsidRPr="00FD7726">
        <w:rPr>
          <w:rFonts w:ascii="Times New Roman" w:eastAsia="Times New Roman" w:hAnsi="Times New Roman" w:cs="Times New Roman"/>
          <w:sz w:val="24"/>
          <w:szCs w:val="24"/>
        </w:rPr>
        <w:t>§).</w:t>
      </w:r>
    </w:p>
    <w:p w:rsidR="00E0535E" w:rsidRPr="00FD7726" w:rsidRDefault="00E0535E" w:rsidP="00FD772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Az eskütételre az önkormányzati képviselők eskütételére leírtak vonatkoznak azért, mert a polgármester a működés szempontjából képviselőnek tekintendő. Tekintettel arra, hogy a polgármesternek az esküt a képviselő-testület előtt kell letennie, javasoljuk, hogy a polgármester eskütétele a képviselők eskütétele után történjen.</w:t>
      </w:r>
    </w:p>
    <w:p w:rsidR="00E0535E" w:rsidRPr="00FD7726" w:rsidRDefault="00E0535E" w:rsidP="00FD772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 xml:space="preserve">A főpolgármester, a megyei közgyűlés elnöke eskütételére is e rendelkezéseket kell alkalmazni az </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szabályai szerint.</w:t>
      </w:r>
    </w:p>
    <w:p w:rsidR="00536D3C" w:rsidRPr="00FD7726" w:rsidRDefault="00536D3C" w:rsidP="00FD7726">
      <w:pPr>
        <w:autoSpaceDE w:val="0"/>
        <w:autoSpaceDN w:val="0"/>
        <w:adjustRightInd w:val="0"/>
        <w:spacing w:after="0" w:line="240" w:lineRule="auto"/>
        <w:jc w:val="both"/>
        <w:rPr>
          <w:rFonts w:ascii="Times New Roman" w:eastAsia="Times New Roman" w:hAnsi="Times New Roman" w:cs="Times New Roman"/>
          <w:sz w:val="24"/>
          <w:szCs w:val="24"/>
        </w:rPr>
      </w:pPr>
    </w:p>
    <w:p w:rsidR="00E0535E" w:rsidRPr="00FD7726" w:rsidRDefault="00536D3C" w:rsidP="00FD7726">
      <w:pPr>
        <w:autoSpaceDE w:val="0"/>
        <w:autoSpaceDN w:val="0"/>
        <w:adjustRightInd w:val="0"/>
        <w:spacing w:after="0" w:line="240" w:lineRule="auto"/>
        <w:jc w:val="both"/>
        <w:rPr>
          <w:rFonts w:ascii="Times New Roman" w:eastAsia="Times New Roman" w:hAnsi="Times New Roman" w:cs="Times New Roman"/>
          <w:i/>
          <w:sz w:val="24"/>
          <w:szCs w:val="24"/>
        </w:rPr>
      </w:pPr>
      <w:r w:rsidRPr="00FD7726">
        <w:rPr>
          <w:rFonts w:ascii="Times New Roman" w:eastAsia="Times New Roman" w:hAnsi="Times New Roman" w:cs="Times New Roman"/>
          <w:i/>
          <w:sz w:val="24"/>
          <w:szCs w:val="24"/>
        </w:rPr>
        <w:t xml:space="preserve">2.3.3. </w:t>
      </w:r>
      <w:r w:rsidR="00E0535E" w:rsidRPr="00FD7726">
        <w:rPr>
          <w:rFonts w:ascii="Times New Roman" w:eastAsia="Times New Roman" w:hAnsi="Times New Roman" w:cs="Times New Roman"/>
          <w:i/>
          <w:sz w:val="24"/>
          <w:szCs w:val="24"/>
        </w:rPr>
        <w:t xml:space="preserve">Alpolgármester, alelnök, főpolgármester-helyettes </w:t>
      </w:r>
    </w:p>
    <w:p w:rsidR="00536D3C" w:rsidRPr="00FD7726" w:rsidRDefault="00536D3C" w:rsidP="00FD7726">
      <w:pPr>
        <w:autoSpaceDE w:val="0"/>
        <w:autoSpaceDN w:val="0"/>
        <w:adjustRightInd w:val="0"/>
        <w:spacing w:after="0" w:line="240" w:lineRule="auto"/>
        <w:jc w:val="both"/>
        <w:rPr>
          <w:rFonts w:ascii="Times New Roman" w:eastAsia="Times New Roman" w:hAnsi="Times New Roman" w:cs="Times New Roman"/>
          <w:sz w:val="24"/>
          <w:szCs w:val="24"/>
        </w:rPr>
      </w:pPr>
    </w:p>
    <w:p w:rsidR="00E0535E" w:rsidRPr="00FD7726" w:rsidRDefault="00E0535E" w:rsidP="00FD7726">
      <w:pPr>
        <w:autoSpaceDE w:val="0"/>
        <w:autoSpaceDN w:val="0"/>
        <w:adjustRightInd w:val="0"/>
        <w:spacing w:after="0" w:line="240" w:lineRule="auto"/>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 xml:space="preserve">Az alpolgármester, a főpolgármester-helyettes és a közgyűlés alelnöke - függetlenül attól, hogy a képviselő-testület tagjaként vagy külsősként került megválasztásra - eskütételének kötelezettsége következik az </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79.</w:t>
      </w:r>
      <w:r w:rsidR="00536D3C" w:rsidRPr="00FD7726">
        <w:rPr>
          <w:rFonts w:ascii="Times New Roman" w:eastAsia="Times New Roman" w:hAnsi="Times New Roman" w:cs="Times New Roman"/>
          <w:sz w:val="24"/>
          <w:szCs w:val="24"/>
        </w:rPr>
        <w:t> </w:t>
      </w:r>
      <w:r w:rsidRPr="00FD7726">
        <w:rPr>
          <w:rFonts w:ascii="Times New Roman" w:eastAsia="Times New Roman" w:hAnsi="Times New Roman" w:cs="Times New Roman"/>
          <w:sz w:val="24"/>
          <w:szCs w:val="24"/>
        </w:rPr>
        <w:t>§ (2) bekezdésének rendelkezéseiből. Az eskü szövegére, az eskü kivételére, az esküokmányra a képviselőknél írtak irányadók.</w:t>
      </w:r>
    </w:p>
    <w:p w:rsidR="00536D3C" w:rsidRPr="00FD7726" w:rsidRDefault="00536D3C" w:rsidP="00FD7726">
      <w:pPr>
        <w:autoSpaceDE w:val="0"/>
        <w:autoSpaceDN w:val="0"/>
        <w:adjustRightInd w:val="0"/>
        <w:spacing w:after="0" w:line="240" w:lineRule="auto"/>
        <w:jc w:val="both"/>
        <w:rPr>
          <w:rFonts w:ascii="Times New Roman" w:eastAsia="Times New Roman" w:hAnsi="Times New Roman" w:cs="Times New Roman"/>
          <w:sz w:val="24"/>
          <w:szCs w:val="24"/>
        </w:rPr>
      </w:pPr>
    </w:p>
    <w:p w:rsidR="00E0535E" w:rsidRPr="00FD7726" w:rsidRDefault="00536D3C" w:rsidP="00FD7726">
      <w:pPr>
        <w:autoSpaceDE w:val="0"/>
        <w:autoSpaceDN w:val="0"/>
        <w:adjustRightInd w:val="0"/>
        <w:spacing w:after="0" w:line="240" w:lineRule="auto"/>
        <w:jc w:val="both"/>
        <w:rPr>
          <w:rFonts w:ascii="Times New Roman" w:eastAsia="Times New Roman" w:hAnsi="Times New Roman" w:cs="Times New Roman"/>
          <w:i/>
          <w:sz w:val="24"/>
          <w:szCs w:val="24"/>
        </w:rPr>
      </w:pPr>
      <w:r w:rsidRPr="00FD7726">
        <w:rPr>
          <w:rFonts w:ascii="Times New Roman" w:eastAsia="Times New Roman" w:hAnsi="Times New Roman" w:cs="Times New Roman"/>
          <w:i/>
          <w:sz w:val="24"/>
          <w:szCs w:val="24"/>
        </w:rPr>
        <w:t xml:space="preserve">2.3.4. </w:t>
      </w:r>
      <w:r w:rsidR="00E0535E" w:rsidRPr="00FD7726">
        <w:rPr>
          <w:rFonts w:ascii="Times New Roman" w:eastAsia="Times New Roman" w:hAnsi="Times New Roman" w:cs="Times New Roman"/>
          <w:i/>
          <w:sz w:val="24"/>
          <w:szCs w:val="24"/>
        </w:rPr>
        <w:t xml:space="preserve">A bizottság nem képviselő tagja </w:t>
      </w:r>
    </w:p>
    <w:p w:rsidR="00536D3C" w:rsidRPr="00FD7726" w:rsidRDefault="00536D3C" w:rsidP="00FD7726">
      <w:pPr>
        <w:spacing w:after="0" w:line="240" w:lineRule="auto"/>
        <w:jc w:val="both"/>
        <w:rPr>
          <w:rFonts w:ascii="Times New Roman" w:eastAsia="Times New Roman" w:hAnsi="Times New Roman" w:cs="Times New Roman"/>
          <w:sz w:val="24"/>
          <w:szCs w:val="24"/>
        </w:rPr>
      </w:pPr>
    </w:p>
    <w:p w:rsidR="00E0535E" w:rsidRPr="00FD7726" w:rsidRDefault="00E0535E" w:rsidP="00FD7726">
      <w:pPr>
        <w:spacing w:after="0" w:line="240" w:lineRule="auto"/>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 xml:space="preserve">A képviselő-testület bizottságának nem képviselő tagja a megválasztását követően a képviselő-testület előtt </w:t>
      </w:r>
      <w:r w:rsidR="00536D3C"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 xml:space="preserve"> a képviselőre irányadó szöveggel, és az ott írtak szerint </w:t>
      </w:r>
      <w:r w:rsidR="00536D3C"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 xml:space="preserve"> esküt tesz </w:t>
      </w:r>
      <w:r w:rsidR="00536D3C" w:rsidRPr="00FD7726">
        <w:rPr>
          <w:rFonts w:ascii="Times New Roman" w:eastAsia="Times New Roman" w:hAnsi="Times New Roman" w:cs="Times New Roman"/>
          <w:sz w:val="24"/>
          <w:szCs w:val="24"/>
        </w:rPr>
        <w:t>[</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57.</w:t>
      </w:r>
      <w:r w:rsidR="00536D3C" w:rsidRPr="00FD7726">
        <w:rPr>
          <w:rFonts w:ascii="Times New Roman" w:eastAsia="Times New Roman" w:hAnsi="Times New Roman" w:cs="Times New Roman"/>
          <w:sz w:val="24"/>
          <w:szCs w:val="24"/>
        </w:rPr>
        <w:t> </w:t>
      </w:r>
      <w:r w:rsidRPr="00FD7726">
        <w:rPr>
          <w:rFonts w:ascii="Times New Roman" w:eastAsia="Times New Roman" w:hAnsi="Times New Roman" w:cs="Times New Roman"/>
          <w:sz w:val="24"/>
          <w:szCs w:val="24"/>
        </w:rPr>
        <w:t xml:space="preserve">§ (1) </w:t>
      </w:r>
      <w:proofErr w:type="spellStart"/>
      <w:r w:rsidRPr="00FD7726">
        <w:rPr>
          <w:rFonts w:ascii="Times New Roman" w:eastAsia="Times New Roman" w:hAnsi="Times New Roman" w:cs="Times New Roman"/>
          <w:sz w:val="24"/>
          <w:szCs w:val="24"/>
        </w:rPr>
        <w:t>bek</w:t>
      </w:r>
      <w:proofErr w:type="spellEnd"/>
      <w:r w:rsidRPr="00FD7726">
        <w:rPr>
          <w:rFonts w:ascii="Times New Roman" w:eastAsia="Times New Roman" w:hAnsi="Times New Roman" w:cs="Times New Roman"/>
          <w:sz w:val="24"/>
          <w:szCs w:val="24"/>
        </w:rPr>
        <w:t>.</w:t>
      </w:r>
      <w:r w:rsidR="00536D3C"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w:t>
      </w:r>
    </w:p>
    <w:p w:rsidR="00016952" w:rsidRPr="00FD7726" w:rsidRDefault="00016952" w:rsidP="00FD7726">
      <w:pPr>
        <w:spacing w:after="0" w:line="240" w:lineRule="auto"/>
        <w:jc w:val="both"/>
        <w:rPr>
          <w:rFonts w:ascii="Times New Roman" w:eastAsia="Times New Roman" w:hAnsi="Times New Roman" w:cs="Times New Roman"/>
          <w:sz w:val="24"/>
          <w:szCs w:val="24"/>
        </w:rPr>
      </w:pPr>
    </w:p>
    <w:p w:rsidR="00E0535E" w:rsidRPr="00FD7726" w:rsidRDefault="00AE33C9" w:rsidP="00FD7726">
      <w:pPr>
        <w:spacing w:after="0" w:line="240" w:lineRule="auto"/>
        <w:jc w:val="both"/>
        <w:rPr>
          <w:rFonts w:ascii="Times New Roman" w:eastAsia="Times New Roman" w:hAnsi="Times New Roman" w:cs="Times New Roman"/>
          <w:b/>
          <w:bCs/>
          <w:i/>
          <w:sz w:val="24"/>
          <w:szCs w:val="24"/>
        </w:rPr>
      </w:pPr>
      <w:r w:rsidRPr="00FD7726">
        <w:rPr>
          <w:rFonts w:ascii="Times New Roman" w:eastAsia="Times New Roman" w:hAnsi="Times New Roman" w:cs="Times New Roman"/>
          <w:b/>
          <w:bCs/>
          <w:i/>
          <w:sz w:val="24"/>
          <w:szCs w:val="24"/>
        </w:rPr>
        <w:t>2.4.</w:t>
      </w:r>
      <w:r w:rsidR="00482725" w:rsidRPr="00FD7726">
        <w:rPr>
          <w:rFonts w:ascii="Times New Roman" w:eastAsia="Times New Roman" w:hAnsi="Times New Roman" w:cs="Times New Roman"/>
          <w:b/>
          <w:bCs/>
          <w:i/>
          <w:sz w:val="24"/>
          <w:szCs w:val="24"/>
        </w:rPr>
        <w:t xml:space="preserve"> Megyei közgyűlés alakuló ülése</w:t>
      </w:r>
    </w:p>
    <w:p w:rsidR="00AE33C9" w:rsidRPr="00FD7726" w:rsidRDefault="00AE33C9" w:rsidP="00FD7726">
      <w:pPr>
        <w:spacing w:after="0" w:line="240" w:lineRule="auto"/>
        <w:jc w:val="both"/>
        <w:rPr>
          <w:rFonts w:ascii="Times New Roman" w:eastAsia="Times New Roman" w:hAnsi="Times New Roman" w:cs="Times New Roman"/>
          <w:b/>
          <w:bCs/>
          <w:sz w:val="24"/>
          <w:szCs w:val="24"/>
        </w:rPr>
      </w:pPr>
    </w:p>
    <w:p w:rsidR="00E0535E" w:rsidRPr="00FD7726" w:rsidRDefault="00E0535E" w:rsidP="00FD7726">
      <w:pPr>
        <w:autoSpaceDE w:val="0"/>
        <w:autoSpaceDN w:val="0"/>
        <w:adjustRightInd w:val="0"/>
        <w:spacing w:after="0" w:line="240" w:lineRule="auto"/>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 xml:space="preserve">Az </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w:t>
      </w:r>
      <w:r w:rsidR="003A5A31" w:rsidRPr="00FD7726">
        <w:rPr>
          <w:rFonts w:ascii="Times New Roman" w:eastAsia="Times New Roman" w:hAnsi="Times New Roman" w:cs="Times New Roman"/>
          <w:sz w:val="24"/>
          <w:szCs w:val="24"/>
        </w:rPr>
        <w:t> </w:t>
      </w:r>
      <w:r w:rsidRPr="00FD7726">
        <w:rPr>
          <w:rFonts w:ascii="Times New Roman" w:eastAsia="Times New Roman" w:hAnsi="Times New Roman" w:cs="Times New Roman"/>
          <w:sz w:val="24"/>
          <w:szCs w:val="24"/>
        </w:rPr>
        <w:t xml:space="preserve">27. § (4) bekezdése alapján a megyei önkormányzatra a helyi önkormányzatra vonatkozó szabályokat az </w:t>
      </w:r>
      <w:proofErr w:type="spellStart"/>
      <w:r w:rsidRPr="00FD7726">
        <w:rPr>
          <w:rFonts w:ascii="Times New Roman" w:eastAsia="Times New Roman" w:hAnsi="Times New Roman" w:cs="Times New Roman"/>
          <w:sz w:val="24"/>
          <w:szCs w:val="24"/>
        </w:rPr>
        <w:t>Mötv.-ben</w:t>
      </w:r>
      <w:proofErr w:type="spellEnd"/>
      <w:r w:rsidRPr="00FD7726">
        <w:rPr>
          <w:rFonts w:ascii="Times New Roman" w:eastAsia="Times New Roman" w:hAnsi="Times New Roman" w:cs="Times New Roman"/>
          <w:sz w:val="24"/>
          <w:szCs w:val="24"/>
        </w:rPr>
        <w:t xml:space="preserve"> meghatározott eltérésekkel kell alkalmazni. Az eltérésre egyik példa, hogy a korelnök hívja össze és vezeti (az elnök megválasztásáig) a megyei közgyűlés alakuló ülését, ahogy ezt korábban jeleztük. </w:t>
      </w:r>
    </w:p>
    <w:p w:rsidR="00E0535E" w:rsidRPr="00FD7726" w:rsidRDefault="00E0535E" w:rsidP="00FD7726">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hu-HU"/>
        </w:rPr>
      </w:pPr>
      <w:r w:rsidRPr="00FD7726">
        <w:rPr>
          <w:rFonts w:ascii="Times New Roman" w:eastAsia="Times New Roman" w:hAnsi="Times New Roman" w:cs="Times New Roman"/>
          <w:sz w:val="24"/>
          <w:szCs w:val="24"/>
        </w:rPr>
        <w:t>A megyei közgyűlés tagjainak is esküt kell tennie, a képviselőknél írtak szerint.</w:t>
      </w:r>
      <w:r w:rsidRPr="00FD7726">
        <w:rPr>
          <w:rFonts w:ascii="Times New Roman" w:eastAsia="Times New Roman" w:hAnsi="Times New Roman" w:cs="Times New Roman"/>
          <w:bCs/>
          <w:sz w:val="24"/>
          <w:szCs w:val="24"/>
          <w:lang w:eastAsia="hu-HU"/>
        </w:rPr>
        <w:t xml:space="preserve"> </w:t>
      </w:r>
    </w:p>
    <w:p w:rsidR="00E0535E" w:rsidRPr="00FD7726" w:rsidRDefault="00E0535E" w:rsidP="00FD7726">
      <w:pPr>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 xml:space="preserve">A közgyűlés alakuló ülésére vonatkozó speciális rendelkezés, hogy a közgyűlés elnökét titkos </w:t>
      </w:r>
      <w:r w:rsidR="003A5A31" w:rsidRPr="00FD7726">
        <w:rPr>
          <w:rFonts w:ascii="Times New Roman" w:eastAsia="Times New Roman" w:hAnsi="Times New Roman" w:cs="Times New Roman"/>
          <w:sz w:val="24"/>
          <w:szCs w:val="24"/>
        </w:rPr>
        <w:t>szavazással kell megválasztani [</w:t>
      </w:r>
      <w:r w:rsidRPr="00FD7726">
        <w:rPr>
          <w:rFonts w:ascii="Times New Roman" w:eastAsia="Times New Roman" w:hAnsi="Times New Roman" w:cs="Times New Roman"/>
          <w:sz w:val="24"/>
          <w:szCs w:val="24"/>
        </w:rPr>
        <w:t xml:space="preserve">Alaptörvény </w:t>
      </w:r>
      <w:r w:rsidRPr="00FD7726">
        <w:rPr>
          <w:rFonts w:ascii="Times New Roman" w:eastAsia="Times New Roman" w:hAnsi="Times New Roman" w:cs="Times New Roman"/>
          <w:i/>
          <w:sz w:val="24"/>
          <w:szCs w:val="24"/>
        </w:rPr>
        <w:t>33.</w:t>
      </w:r>
      <w:r w:rsidR="003A5A31" w:rsidRPr="00FD7726">
        <w:rPr>
          <w:rFonts w:ascii="Times New Roman" w:eastAsia="Times New Roman" w:hAnsi="Times New Roman" w:cs="Times New Roman"/>
          <w:i/>
          <w:sz w:val="24"/>
          <w:szCs w:val="24"/>
        </w:rPr>
        <w:t> </w:t>
      </w:r>
      <w:r w:rsidRPr="00FD7726">
        <w:rPr>
          <w:rFonts w:ascii="Times New Roman" w:eastAsia="Times New Roman" w:hAnsi="Times New Roman" w:cs="Times New Roman"/>
          <w:i/>
          <w:sz w:val="24"/>
          <w:szCs w:val="24"/>
        </w:rPr>
        <w:t>cikk</w:t>
      </w:r>
      <w:r w:rsidRPr="00FD7726">
        <w:rPr>
          <w:rFonts w:ascii="Times New Roman" w:eastAsia="Times New Roman" w:hAnsi="Times New Roman" w:cs="Times New Roman"/>
          <w:sz w:val="24"/>
          <w:szCs w:val="24"/>
        </w:rPr>
        <w:t xml:space="preserve"> (2) bekezdés, </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27.</w:t>
      </w:r>
      <w:r w:rsidR="003A5A31" w:rsidRPr="00FD7726">
        <w:rPr>
          <w:rFonts w:ascii="Times New Roman" w:eastAsia="Times New Roman" w:hAnsi="Times New Roman" w:cs="Times New Roman"/>
          <w:sz w:val="24"/>
          <w:szCs w:val="24"/>
        </w:rPr>
        <w:t> </w:t>
      </w:r>
      <w:r w:rsidRPr="00FD7726">
        <w:rPr>
          <w:rFonts w:ascii="Times New Roman" w:eastAsia="Times New Roman" w:hAnsi="Times New Roman" w:cs="Times New Roman"/>
          <w:sz w:val="24"/>
          <w:szCs w:val="24"/>
        </w:rPr>
        <w:t xml:space="preserve">§ (2) </w:t>
      </w:r>
      <w:proofErr w:type="spellStart"/>
      <w:r w:rsidRPr="00FD7726">
        <w:rPr>
          <w:rFonts w:ascii="Times New Roman" w:eastAsia="Times New Roman" w:hAnsi="Times New Roman" w:cs="Times New Roman"/>
          <w:sz w:val="24"/>
          <w:szCs w:val="24"/>
        </w:rPr>
        <w:t>bek</w:t>
      </w:r>
      <w:proofErr w:type="spellEnd"/>
      <w:r w:rsidRPr="00FD7726">
        <w:rPr>
          <w:rFonts w:ascii="Times New Roman" w:eastAsia="Times New Roman" w:hAnsi="Times New Roman" w:cs="Times New Roman"/>
          <w:sz w:val="24"/>
          <w:szCs w:val="24"/>
        </w:rPr>
        <w:t>.</w:t>
      </w:r>
      <w:r w:rsidR="003A5A31"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 xml:space="preserve">. </w:t>
      </w:r>
    </w:p>
    <w:p w:rsidR="00E0535E" w:rsidRPr="00FD7726" w:rsidRDefault="00E0535E" w:rsidP="00FD7726">
      <w:pPr>
        <w:tabs>
          <w:tab w:val="left" w:pos="426"/>
          <w:tab w:val="left" w:pos="4395"/>
          <w:tab w:val="left" w:pos="6521"/>
          <w:tab w:val="left" w:pos="8505"/>
        </w:tabs>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 xml:space="preserve">Korábban vitára adott okot a megyei közgyűlés elnökének választása részeként a jelölés szabályozása. Az </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43.</w:t>
      </w:r>
      <w:r w:rsidR="003A5A31" w:rsidRPr="00FD7726">
        <w:rPr>
          <w:rFonts w:ascii="Times New Roman" w:eastAsia="Times New Roman" w:hAnsi="Times New Roman" w:cs="Times New Roman"/>
          <w:sz w:val="24"/>
          <w:szCs w:val="24"/>
        </w:rPr>
        <w:t> </w:t>
      </w:r>
      <w:r w:rsidRPr="00FD7726">
        <w:rPr>
          <w:rFonts w:ascii="Times New Roman" w:eastAsia="Times New Roman" w:hAnsi="Times New Roman" w:cs="Times New Roman"/>
          <w:sz w:val="24"/>
          <w:szCs w:val="24"/>
        </w:rPr>
        <w:t>§ (2) bekezdés rendelkezéséből az következik, hogy az elnök megválasztásának eljárását az SZMSZ-ben kell rendezni. Amennyiben az SZMSZ nem tartalmaz szabályozást, a jelölés és a választás a következőképpen is megtartható: előzetes egyeztetés alapján a közgyűlés határozattal dönt arról, hogy a jelenlévő közgyűlési tagok hány %-ának támogató javaslatát kell elnyerni a jelöltséghez.</w:t>
      </w:r>
    </w:p>
    <w:p w:rsidR="00E0535E" w:rsidRPr="00FD7726" w:rsidRDefault="00E0535E" w:rsidP="00FD7726">
      <w:pPr>
        <w:tabs>
          <w:tab w:val="left" w:pos="426"/>
          <w:tab w:val="left" w:pos="4395"/>
          <w:tab w:val="left" w:pos="6521"/>
          <w:tab w:val="left" w:pos="8505"/>
        </w:tabs>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lastRenderedPageBreak/>
        <w:t>Az elnök személyére a képviselők tehetnek javaslatot. A jelöléshez minden esetben szükséges az érintett elfogadó nyilatkozata.</w:t>
      </w:r>
    </w:p>
    <w:p w:rsidR="00E0535E" w:rsidRPr="00FD7726" w:rsidRDefault="00E0535E" w:rsidP="00FD7726">
      <w:pPr>
        <w:tabs>
          <w:tab w:val="left" w:pos="426"/>
          <w:tab w:val="left" w:pos="4395"/>
          <w:tab w:val="left" w:pos="6521"/>
          <w:tab w:val="left" w:pos="8505"/>
        </w:tabs>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 xml:space="preserve">A közgyűlés titkos szavazással, minősített többséggel választ. Az érintett kérésére az </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46.</w:t>
      </w:r>
      <w:r w:rsidR="003A5A31" w:rsidRPr="00FD7726">
        <w:rPr>
          <w:rFonts w:ascii="Times New Roman" w:eastAsia="Times New Roman" w:hAnsi="Times New Roman" w:cs="Times New Roman"/>
          <w:sz w:val="24"/>
          <w:szCs w:val="24"/>
        </w:rPr>
        <w:t> </w:t>
      </w:r>
      <w:r w:rsidRPr="00FD7726">
        <w:rPr>
          <w:rFonts w:ascii="Times New Roman" w:eastAsia="Times New Roman" w:hAnsi="Times New Roman" w:cs="Times New Roman"/>
          <w:sz w:val="24"/>
          <w:szCs w:val="24"/>
        </w:rPr>
        <w:t xml:space="preserve">§. (2) bekezdés </w:t>
      </w:r>
      <w:r w:rsidRPr="00FD7726">
        <w:rPr>
          <w:rFonts w:ascii="Times New Roman" w:eastAsia="Times New Roman" w:hAnsi="Times New Roman" w:cs="Times New Roman"/>
          <w:i/>
          <w:sz w:val="24"/>
          <w:szCs w:val="24"/>
        </w:rPr>
        <w:t>b)</w:t>
      </w:r>
      <w:r w:rsidRPr="00FD7726">
        <w:rPr>
          <w:rFonts w:ascii="Times New Roman" w:eastAsia="Times New Roman" w:hAnsi="Times New Roman" w:cs="Times New Roman"/>
          <w:sz w:val="24"/>
          <w:szCs w:val="24"/>
        </w:rPr>
        <w:t xml:space="preserve"> pontja szerint zárt ülést kell tartani.</w:t>
      </w:r>
    </w:p>
    <w:p w:rsidR="00E0535E" w:rsidRPr="00FD7726" w:rsidRDefault="00E0535E" w:rsidP="00FD7726">
      <w:pPr>
        <w:tabs>
          <w:tab w:val="left" w:pos="426"/>
          <w:tab w:val="left" w:pos="4395"/>
          <w:tab w:val="left" w:pos="6521"/>
          <w:tab w:val="left" w:pos="8505"/>
        </w:tabs>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Többes jelölés esetén a jelölteket külön-külön szavazólapon kell szerepeltetni.</w:t>
      </w:r>
    </w:p>
    <w:p w:rsidR="00E0535E" w:rsidRPr="00FD7726" w:rsidRDefault="00E0535E" w:rsidP="00FD772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A közgyűlés elnöke megválasztása utáni eskütétele az esküről szóló p</w:t>
      </w:r>
      <w:r w:rsidR="00C730A6" w:rsidRPr="00FD7726">
        <w:rPr>
          <w:rFonts w:ascii="Times New Roman" w:eastAsia="Times New Roman" w:hAnsi="Times New Roman" w:cs="Times New Roman"/>
          <w:sz w:val="24"/>
          <w:szCs w:val="24"/>
        </w:rPr>
        <w:t>ontban írtak szerint történik.</w:t>
      </w:r>
    </w:p>
    <w:p w:rsidR="00C730A6" w:rsidRPr="00FD7726" w:rsidRDefault="00C730A6" w:rsidP="00FD7726">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E0535E" w:rsidRPr="00FD7726" w:rsidRDefault="003A5A31" w:rsidP="00FD7726">
      <w:pPr>
        <w:autoSpaceDE w:val="0"/>
        <w:autoSpaceDN w:val="0"/>
        <w:adjustRightInd w:val="0"/>
        <w:spacing w:after="0" w:line="240" w:lineRule="auto"/>
        <w:jc w:val="both"/>
        <w:rPr>
          <w:rFonts w:ascii="Times New Roman" w:eastAsia="Times New Roman" w:hAnsi="Times New Roman" w:cs="Times New Roman"/>
          <w:b/>
          <w:bCs/>
          <w:i/>
          <w:sz w:val="24"/>
          <w:szCs w:val="24"/>
        </w:rPr>
      </w:pPr>
      <w:r w:rsidRPr="00FD7726">
        <w:rPr>
          <w:rFonts w:ascii="Times New Roman" w:eastAsia="Times New Roman" w:hAnsi="Times New Roman" w:cs="Times New Roman"/>
          <w:b/>
          <w:bCs/>
          <w:i/>
          <w:sz w:val="24"/>
          <w:szCs w:val="24"/>
        </w:rPr>
        <w:t>2.5</w:t>
      </w:r>
      <w:r w:rsidR="00E0535E" w:rsidRPr="00FD7726">
        <w:rPr>
          <w:rFonts w:ascii="Times New Roman" w:eastAsia="Times New Roman" w:hAnsi="Times New Roman" w:cs="Times New Roman"/>
          <w:b/>
          <w:bCs/>
          <w:i/>
          <w:sz w:val="24"/>
          <w:szCs w:val="24"/>
        </w:rPr>
        <w:t xml:space="preserve">. Polgármesteri program ismertetése </w:t>
      </w:r>
    </w:p>
    <w:p w:rsidR="003A5A31" w:rsidRPr="00FD7726" w:rsidRDefault="003A5A31" w:rsidP="00FD7726">
      <w:pPr>
        <w:spacing w:after="0" w:line="240" w:lineRule="auto"/>
        <w:jc w:val="both"/>
        <w:rPr>
          <w:rFonts w:ascii="Times New Roman" w:eastAsia="Times New Roman" w:hAnsi="Times New Roman" w:cs="Times New Roman"/>
          <w:sz w:val="24"/>
          <w:szCs w:val="24"/>
        </w:rPr>
      </w:pPr>
    </w:p>
    <w:p w:rsidR="003A5A31" w:rsidRPr="00FD7726" w:rsidRDefault="00E0535E" w:rsidP="00FD7726">
      <w:pPr>
        <w:autoSpaceDE w:val="0"/>
        <w:autoSpaceDN w:val="0"/>
        <w:adjustRightInd w:val="0"/>
        <w:spacing w:after="0" w:line="240" w:lineRule="auto"/>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 xml:space="preserve">A polgármester döntése szerint ismertetheti azokat a célokat, elképzeléseket, amelyekért a </w:t>
      </w:r>
      <w:proofErr w:type="gramStart"/>
      <w:r w:rsidRPr="00FD7726">
        <w:rPr>
          <w:rFonts w:ascii="Times New Roman" w:eastAsia="Times New Roman" w:hAnsi="Times New Roman" w:cs="Times New Roman"/>
          <w:sz w:val="24"/>
          <w:szCs w:val="24"/>
        </w:rPr>
        <w:t>településen</w:t>
      </w:r>
      <w:proofErr w:type="gramEnd"/>
      <w:r w:rsidRPr="00FD7726">
        <w:rPr>
          <w:rFonts w:ascii="Times New Roman" w:eastAsia="Times New Roman" w:hAnsi="Times New Roman" w:cs="Times New Roman"/>
          <w:sz w:val="24"/>
          <w:szCs w:val="24"/>
        </w:rPr>
        <w:t xml:space="preserve"> a ciklus során dolgozni kíván, és amelyek megvalósítása érdekében számít a képviselő-testület, a helyi civil szervezetek, gazdálkodó szervek, valamint a lakosság együttműködésére. </w:t>
      </w:r>
      <w:r w:rsidR="003A5A31" w:rsidRPr="00FD7726">
        <w:rPr>
          <w:rFonts w:ascii="Times New Roman" w:eastAsia="Times New Roman" w:hAnsi="Times New Roman" w:cs="Times New Roman"/>
          <w:sz w:val="24"/>
          <w:szCs w:val="24"/>
        </w:rPr>
        <w:t xml:space="preserve">A polgármesteri program kapcsolódhat az önkormányzat gazdasági programjához, fejlesztési tervéhez. </w:t>
      </w:r>
    </w:p>
    <w:p w:rsidR="00E0535E" w:rsidRPr="00FD7726" w:rsidRDefault="00E0535E" w:rsidP="00FD7726">
      <w:pPr>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 xml:space="preserve">A program előterjesztésére, tartalmára, formájára nézve nincs törvényi előírás, az SZMSZ tartalmazhat erre vonatkozó szabályokat. </w:t>
      </w:r>
    </w:p>
    <w:p w:rsidR="003A5A31" w:rsidRPr="00FD7726" w:rsidRDefault="003A5A31" w:rsidP="00FD7726">
      <w:pPr>
        <w:spacing w:after="0" w:line="240" w:lineRule="auto"/>
        <w:jc w:val="both"/>
        <w:rPr>
          <w:rFonts w:ascii="Times New Roman" w:eastAsia="Times New Roman" w:hAnsi="Times New Roman" w:cs="Times New Roman"/>
          <w:b/>
          <w:bCs/>
          <w:sz w:val="24"/>
          <w:szCs w:val="24"/>
        </w:rPr>
      </w:pPr>
    </w:p>
    <w:p w:rsidR="00E0535E" w:rsidRPr="00FD7726" w:rsidRDefault="003A5A31" w:rsidP="00FD7726">
      <w:pPr>
        <w:spacing w:after="0" w:line="240" w:lineRule="auto"/>
        <w:jc w:val="both"/>
        <w:rPr>
          <w:rFonts w:ascii="Times New Roman" w:eastAsia="Times New Roman" w:hAnsi="Times New Roman" w:cs="Times New Roman"/>
          <w:b/>
          <w:bCs/>
          <w:i/>
          <w:sz w:val="24"/>
          <w:szCs w:val="24"/>
        </w:rPr>
      </w:pPr>
      <w:r w:rsidRPr="00FD7726">
        <w:rPr>
          <w:rFonts w:ascii="Times New Roman" w:eastAsia="Times New Roman" w:hAnsi="Times New Roman" w:cs="Times New Roman"/>
          <w:b/>
          <w:bCs/>
          <w:i/>
          <w:sz w:val="24"/>
          <w:szCs w:val="24"/>
        </w:rPr>
        <w:t>2.6</w:t>
      </w:r>
      <w:r w:rsidR="00E0535E" w:rsidRPr="00FD7726">
        <w:rPr>
          <w:rFonts w:ascii="Times New Roman" w:eastAsia="Times New Roman" w:hAnsi="Times New Roman" w:cs="Times New Roman"/>
          <w:b/>
          <w:bCs/>
          <w:i/>
          <w:sz w:val="24"/>
          <w:szCs w:val="24"/>
        </w:rPr>
        <w:t>. Alpolgármester, a közgyűlés alelnöke, főpolgár</w:t>
      </w:r>
      <w:r w:rsidR="00482725" w:rsidRPr="00FD7726">
        <w:rPr>
          <w:rFonts w:ascii="Times New Roman" w:eastAsia="Times New Roman" w:hAnsi="Times New Roman" w:cs="Times New Roman"/>
          <w:b/>
          <w:bCs/>
          <w:i/>
          <w:sz w:val="24"/>
          <w:szCs w:val="24"/>
        </w:rPr>
        <w:t xml:space="preserve">mester-helyettes megválasztása </w:t>
      </w:r>
    </w:p>
    <w:p w:rsidR="003A5A31" w:rsidRPr="00FD7726" w:rsidRDefault="003A5A31" w:rsidP="00FD7726">
      <w:pPr>
        <w:spacing w:after="0" w:line="240" w:lineRule="auto"/>
        <w:jc w:val="both"/>
        <w:rPr>
          <w:rFonts w:ascii="Times New Roman" w:eastAsia="Times New Roman" w:hAnsi="Times New Roman" w:cs="Times New Roman"/>
          <w:sz w:val="24"/>
          <w:szCs w:val="24"/>
        </w:rPr>
      </w:pPr>
    </w:p>
    <w:p w:rsidR="00E0535E" w:rsidRPr="00FD7726" w:rsidRDefault="00E0535E" w:rsidP="00FD7726">
      <w:pPr>
        <w:spacing w:after="0" w:line="240" w:lineRule="auto"/>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A képviselő-testület a polgármester (elnök, főpolgármester) javaslatára, titkos szavazással, minősített többséggel a polgármester helyettesítésére, munkájának segítésére egy alpolgármestert (alelnököt, főpolgármester-helyettest) választ, több alpolgármestert választhat. A képviselő-testület legalább egy alpolgármestert köteles saját tagjai közül megválasztani az alaku</w:t>
      </w:r>
      <w:r w:rsidR="003A5A31" w:rsidRPr="00FD7726">
        <w:rPr>
          <w:rFonts w:ascii="Times New Roman" w:eastAsia="Times New Roman" w:hAnsi="Times New Roman" w:cs="Times New Roman"/>
          <w:sz w:val="24"/>
          <w:szCs w:val="24"/>
        </w:rPr>
        <w:t>ló (vagy az azt követő) ülésen [</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74.</w:t>
      </w:r>
      <w:r w:rsidR="003A5A31" w:rsidRPr="00FD7726">
        <w:rPr>
          <w:rFonts w:ascii="Times New Roman" w:eastAsia="Times New Roman" w:hAnsi="Times New Roman" w:cs="Times New Roman"/>
          <w:sz w:val="24"/>
          <w:szCs w:val="24"/>
        </w:rPr>
        <w:t> </w:t>
      </w:r>
      <w:r w:rsidRPr="00FD7726">
        <w:rPr>
          <w:rFonts w:ascii="Times New Roman" w:eastAsia="Times New Roman" w:hAnsi="Times New Roman" w:cs="Times New Roman"/>
          <w:sz w:val="24"/>
          <w:szCs w:val="24"/>
        </w:rPr>
        <w:t xml:space="preserve">§ (1) </w:t>
      </w:r>
      <w:proofErr w:type="spellStart"/>
      <w:r w:rsidRPr="00FD7726">
        <w:rPr>
          <w:rFonts w:ascii="Times New Roman" w:eastAsia="Times New Roman" w:hAnsi="Times New Roman" w:cs="Times New Roman"/>
          <w:sz w:val="24"/>
          <w:szCs w:val="24"/>
        </w:rPr>
        <w:t>bek</w:t>
      </w:r>
      <w:proofErr w:type="spellEnd"/>
      <w:r w:rsidRPr="00FD7726">
        <w:rPr>
          <w:rFonts w:ascii="Times New Roman" w:eastAsia="Times New Roman" w:hAnsi="Times New Roman" w:cs="Times New Roman"/>
          <w:sz w:val="24"/>
          <w:szCs w:val="24"/>
        </w:rPr>
        <w:t>.</w:t>
      </w:r>
      <w:r w:rsidR="003A5A31"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w:t>
      </w:r>
    </w:p>
    <w:p w:rsidR="00E0535E" w:rsidRPr="00FD7726" w:rsidRDefault="00E0535E" w:rsidP="00FD7726">
      <w:pPr>
        <w:tabs>
          <w:tab w:val="left" w:pos="4395"/>
          <w:tab w:val="left" w:pos="6521"/>
          <w:tab w:val="left" w:pos="8505"/>
        </w:tabs>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A választható alpolgármesterek számát, mint alapvető szervezeti kérdést az SZMSZ-ben kell szabályoznia a képviselő-testületnek, így az alpolgármesterek megválasztása során az SZMSZ-ben foglalt szabályokra is figyelemmel kell lenni (adott esetben előtte módosítani szükséges az ide vonatkozó szabályokat). Itt is hangsúlyozzuk, hogy több alpolgármester esetén sem választhat meg a testület általános helyettest. Célszerű, ha a polgármester az alpolgármesterek megválasztását követően már az alakuló ülésen tájékoztatja a testületet, hogy ki az általános helyettese, illetve milyen munkamegosztást alakít ki az alpolgármesterek között.</w:t>
      </w:r>
    </w:p>
    <w:p w:rsidR="00E0535E" w:rsidRPr="00FD7726" w:rsidRDefault="00E0535E" w:rsidP="00FD772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 xml:space="preserve">Az </w:t>
      </w:r>
      <w:proofErr w:type="spellStart"/>
      <w:r w:rsidRPr="00FD7726">
        <w:rPr>
          <w:rFonts w:ascii="Times New Roman" w:eastAsia="Times New Roman" w:hAnsi="Times New Roman" w:cs="Times New Roman"/>
          <w:sz w:val="24"/>
          <w:szCs w:val="24"/>
        </w:rPr>
        <w:t>az</w:t>
      </w:r>
      <w:proofErr w:type="spellEnd"/>
      <w:r w:rsidRPr="00FD7726">
        <w:rPr>
          <w:rFonts w:ascii="Times New Roman" w:eastAsia="Times New Roman" w:hAnsi="Times New Roman" w:cs="Times New Roman"/>
          <w:sz w:val="24"/>
          <w:szCs w:val="24"/>
        </w:rPr>
        <w:t xml:space="preserve"> alpolgármester, akit nem a képviselő-testület tagjai közül választottak, nem tagja a képviselő-testületnek, a polgármestert a képviselő-testület elnökeként nem helyettesítheti, de a képviselő-testület ülésein tanácskozási joggal részt vehet. A nem a képviselő-testület tagjai közül választott alpolgármester jogállására egyebekben a képviselő-testület tagjai közül választott alpolgármesterre vonatkozó szabályokat kell alkalmazni </w:t>
      </w:r>
      <w:r w:rsidR="003A5A31" w:rsidRPr="00FD7726">
        <w:rPr>
          <w:rFonts w:ascii="Times New Roman" w:eastAsia="Times New Roman" w:hAnsi="Times New Roman" w:cs="Times New Roman"/>
          <w:sz w:val="24"/>
          <w:szCs w:val="24"/>
        </w:rPr>
        <w:t>[</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xml:space="preserve">. </w:t>
      </w:r>
      <w:r w:rsidRPr="00FD7726">
        <w:rPr>
          <w:rFonts w:ascii="Times New Roman" w:eastAsia="Times New Roman" w:hAnsi="Times New Roman" w:cs="Times New Roman"/>
          <w:bCs/>
          <w:sz w:val="24"/>
          <w:szCs w:val="24"/>
        </w:rPr>
        <w:t>75.</w:t>
      </w:r>
      <w:r w:rsidR="003A5A31" w:rsidRPr="00FD7726">
        <w:rPr>
          <w:rFonts w:ascii="Times New Roman" w:eastAsia="Times New Roman" w:hAnsi="Times New Roman" w:cs="Times New Roman"/>
          <w:bCs/>
          <w:sz w:val="24"/>
          <w:szCs w:val="24"/>
        </w:rPr>
        <w:t> </w:t>
      </w:r>
      <w:r w:rsidRPr="00FD7726">
        <w:rPr>
          <w:rFonts w:ascii="Times New Roman" w:eastAsia="Times New Roman" w:hAnsi="Times New Roman" w:cs="Times New Roman"/>
          <w:bCs/>
          <w:sz w:val="24"/>
          <w:szCs w:val="24"/>
        </w:rPr>
        <w:t>§</w:t>
      </w:r>
      <w:r w:rsidRPr="00FD7726">
        <w:rPr>
          <w:rFonts w:ascii="Times New Roman" w:eastAsia="Times New Roman" w:hAnsi="Times New Roman" w:cs="Times New Roman"/>
          <w:sz w:val="24"/>
          <w:szCs w:val="24"/>
        </w:rPr>
        <w:t xml:space="preserve"> (2) </w:t>
      </w:r>
      <w:proofErr w:type="spellStart"/>
      <w:r w:rsidRPr="00FD7726">
        <w:rPr>
          <w:rFonts w:ascii="Times New Roman" w:eastAsia="Times New Roman" w:hAnsi="Times New Roman" w:cs="Times New Roman"/>
          <w:sz w:val="24"/>
          <w:szCs w:val="24"/>
        </w:rPr>
        <w:t>bek</w:t>
      </w:r>
      <w:proofErr w:type="spellEnd"/>
      <w:r w:rsidRPr="00FD7726">
        <w:rPr>
          <w:rFonts w:ascii="Times New Roman" w:eastAsia="Times New Roman" w:hAnsi="Times New Roman" w:cs="Times New Roman"/>
          <w:sz w:val="24"/>
          <w:szCs w:val="24"/>
        </w:rPr>
        <w:t>.</w:t>
      </w:r>
      <w:r w:rsidR="003A5A31"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w:t>
      </w:r>
    </w:p>
    <w:p w:rsidR="00204E8B" w:rsidRPr="00FD7726" w:rsidRDefault="00E0535E" w:rsidP="00FD772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Az alpolgármester megválasztásáról és a tisztség betöltésének módj</w:t>
      </w:r>
      <w:r w:rsidR="003A5A31" w:rsidRPr="00FD7726">
        <w:rPr>
          <w:rFonts w:ascii="Times New Roman" w:eastAsia="Times New Roman" w:hAnsi="Times New Roman" w:cs="Times New Roman"/>
          <w:sz w:val="24"/>
          <w:szCs w:val="24"/>
        </w:rPr>
        <w:t>áról a képviselő-testület dönt [</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74.</w:t>
      </w:r>
      <w:r w:rsidR="003A5A31" w:rsidRPr="00FD7726">
        <w:rPr>
          <w:rFonts w:ascii="Times New Roman" w:eastAsia="Times New Roman" w:hAnsi="Times New Roman" w:cs="Times New Roman"/>
          <w:sz w:val="24"/>
          <w:szCs w:val="24"/>
        </w:rPr>
        <w:t> </w:t>
      </w:r>
      <w:r w:rsidRPr="00FD7726">
        <w:rPr>
          <w:rFonts w:ascii="Times New Roman" w:eastAsia="Times New Roman" w:hAnsi="Times New Roman" w:cs="Times New Roman"/>
          <w:sz w:val="24"/>
          <w:szCs w:val="24"/>
        </w:rPr>
        <w:t xml:space="preserve">§ (1) </w:t>
      </w:r>
      <w:proofErr w:type="spellStart"/>
      <w:r w:rsidRPr="00FD7726">
        <w:rPr>
          <w:rFonts w:ascii="Times New Roman" w:eastAsia="Times New Roman" w:hAnsi="Times New Roman" w:cs="Times New Roman"/>
          <w:sz w:val="24"/>
          <w:szCs w:val="24"/>
        </w:rPr>
        <w:t>bek</w:t>
      </w:r>
      <w:proofErr w:type="spellEnd"/>
      <w:r w:rsidRPr="00FD7726">
        <w:rPr>
          <w:rFonts w:ascii="Times New Roman" w:eastAsia="Times New Roman" w:hAnsi="Times New Roman" w:cs="Times New Roman"/>
          <w:sz w:val="24"/>
          <w:szCs w:val="24"/>
        </w:rPr>
        <w:t>.</w:t>
      </w:r>
      <w:r w:rsidR="003A5A31"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 Főállású alpolgármester az önkormányzati képviselő-testület erről szó</w:t>
      </w:r>
      <w:r w:rsidR="003A5A31" w:rsidRPr="00FD7726">
        <w:rPr>
          <w:rFonts w:ascii="Times New Roman" w:eastAsia="Times New Roman" w:hAnsi="Times New Roman" w:cs="Times New Roman"/>
          <w:sz w:val="24"/>
          <w:szCs w:val="24"/>
        </w:rPr>
        <w:t>ló döntése alapján választható [</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75.</w:t>
      </w:r>
      <w:r w:rsidR="003A5A31" w:rsidRPr="00FD7726">
        <w:rPr>
          <w:rFonts w:ascii="Times New Roman" w:eastAsia="Times New Roman" w:hAnsi="Times New Roman" w:cs="Times New Roman"/>
          <w:sz w:val="24"/>
          <w:szCs w:val="24"/>
        </w:rPr>
        <w:t> </w:t>
      </w:r>
      <w:r w:rsidRPr="00FD7726">
        <w:rPr>
          <w:rFonts w:ascii="Times New Roman" w:eastAsia="Times New Roman" w:hAnsi="Times New Roman" w:cs="Times New Roman"/>
          <w:sz w:val="24"/>
          <w:szCs w:val="24"/>
        </w:rPr>
        <w:t xml:space="preserve">§ (1) </w:t>
      </w:r>
      <w:proofErr w:type="spellStart"/>
      <w:r w:rsidRPr="00FD7726">
        <w:rPr>
          <w:rFonts w:ascii="Times New Roman" w:eastAsia="Times New Roman" w:hAnsi="Times New Roman" w:cs="Times New Roman"/>
          <w:sz w:val="24"/>
          <w:szCs w:val="24"/>
        </w:rPr>
        <w:t>bek</w:t>
      </w:r>
      <w:proofErr w:type="spellEnd"/>
      <w:r w:rsidRPr="00FD7726">
        <w:rPr>
          <w:rFonts w:ascii="Times New Roman" w:eastAsia="Times New Roman" w:hAnsi="Times New Roman" w:cs="Times New Roman"/>
          <w:sz w:val="24"/>
          <w:szCs w:val="24"/>
        </w:rPr>
        <w:t>.</w:t>
      </w:r>
      <w:r w:rsidR="003A5A31"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 feltéve, ha a polgármester is főállásban tölti be a tisztségét (</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78.</w:t>
      </w:r>
      <w:r w:rsidR="003A5A31" w:rsidRPr="00FD7726">
        <w:rPr>
          <w:rFonts w:ascii="Times New Roman" w:eastAsia="Times New Roman" w:hAnsi="Times New Roman" w:cs="Times New Roman"/>
          <w:sz w:val="24"/>
          <w:szCs w:val="24"/>
        </w:rPr>
        <w:t> </w:t>
      </w:r>
      <w:r w:rsidRPr="00FD7726">
        <w:rPr>
          <w:rFonts w:ascii="Times New Roman" w:eastAsia="Times New Roman" w:hAnsi="Times New Roman" w:cs="Times New Roman"/>
          <w:sz w:val="24"/>
          <w:szCs w:val="24"/>
        </w:rPr>
        <w:t>§).</w:t>
      </w:r>
      <w:r w:rsidR="003A5A31" w:rsidRPr="00FD7726">
        <w:rPr>
          <w:rFonts w:ascii="Times New Roman" w:eastAsia="Times New Roman" w:hAnsi="Times New Roman" w:cs="Times New Roman"/>
          <w:sz w:val="24"/>
          <w:szCs w:val="24"/>
        </w:rPr>
        <w:t xml:space="preserve"> </w:t>
      </w:r>
      <w:r w:rsidR="00204E8B" w:rsidRPr="00FD7726">
        <w:rPr>
          <w:rFonts w:ascii="Times New Roman" w:eastAsia="Times New Roman" w:hAnsi="Times New Roman" w:cs="Times New Roman"/>
          <w:sz w:val="24"/>
          <w:szCs w:val="24"/>
        </w:rPr>
        <w:t xml:space="preserve">Az SZMSZ-ben rendelkezni kell arról, hogy az alpolgármesterek főállású alpolgármesterként vagy társadalmi megbízatásban végzik tevékenységüket, az </w:t>
      </w:r>
      <w:proofErr w:type="spellStart"/>
      <w:r w:rsidR="00204E8B" w:rsidRPr="00FD7726">
        <w:rPr>
          <w:rFonts w:ascii="Times New Roman" w:eastAsia="Times New Roman" w:hAnsi="Times New Roman" w:cs="Times New Roman"/>
          <w:sz w:val="24"/>
          <w:szCs w:val="24"/>
        </w:rPr>
        <w:t>Mötv</w:t>
      </w:r>
      <w:proofErr w:type="spellEnd"/>
      <w:r w:rsidR="00204E8B" w:rsidRPr="00FD7726">
        <w:rPr>
          <w:rFonts w:ascii="Times New Roman" w:eastAsia="Times New Roman" w:hAnsi="Times New Roman" w:cs="Times New Roman"/>
          <w:sz w:val="24"/>
          <w:szCs w:val="24"/>
        </w:rPr>
        <w:t>. 64.</w:t>
      </w:r>
      <w:r w:rsidR="003A5A31" w:rsidRPr="00FD7726">
        <w:rPr>
          <w:rFonts w:ascii="Times New Roman" w:eastAsia="Times New Roman" w:hAnsi="Times New Roman" w:cs="Times New Roman"/>
          <w:sz w:val="24"/>
          <w:szCs w:val="24"/>
        </w:rPr>
        <w:t> </w:t>
      </w:r>
      <w:r w:rsidR="00204E8B" w:rsidRPr="00FD7726">
        <w:rPr>
          <w:rFonts w:ascii="Times New Roman" w:eastAsia="Times New Roman" w:hAnsi="Times New Roman" w:cs="Times New Roman"/>
          <w:sz w:val="24"/>
          <w:szCs w:val="24"/>
        </w:rPr>
        <w:t>§ (2) bekezdésére figyelemmel. E szerint: a polgármesteri tisztség betöltésének módját a képviselő-testület a megbízatás időtartamán belül egy esetben a polgármester egyetértésével, a szervezeti és működési szabályzat egyidejű módosításával megváltoztathatja.</w:t>
      </w:r>
      <w:r w:rsidR="00D97B16" w:rsidRPr="00FD7726">
        <w:rPr>
          <w:rFonts w:ascii="Times New Roman" w:eastAsia="Times New Roman" w:hAnsi="Times New Roman" w:cs="Times New Roman"/>
          <w:sz w:val="24"/>
          <w:szCs w:val="24"/>
        </w:rPr>
        <w:t xml:space="preserve"> Ebből az is következik, ha a főállású polgármester tisztségét társadalmi megbízatásúra változatja, úgy az alpolgármester is csak társadalmi megbízatású lehet. </w:t>
      </w:r>
    </w:p>
    <w:p w:rsidR="00E0535E" w:rsidRPr="00FD7726" w:rsidRDefault="00E0535E" w:rsidP="00FD772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lastRenderedPageBreak/>
        <w:t xml:space="preserve">Az érintett alpolgármester kérésére a választás idejére zárt ülést kell tartani </w:t>
      </w:r>
      <w:r w:rsidR="003A5A31" w:rsidRPr="00FD7726">
        <w:rPr>
          <w:rFonts w:ascii="Times New Roman" w:eastAsia="Times New Roman" w:hAnsi="Times New Roman" w:cs="Times New Roman"/>
          <w:sz w:val="24"/>
          <w:szCs w:val="24"/>
        </w:rPr>
        <w:t>[</w:t>
      </w:r>
      <w:proofErr w:type="spellStart"/>
      <w:r w:rsidR="003A5A31" w:rsidRPr="00FD7726">
        <w:rPr>
          <w:rFonts w:ascii="Times New Roman" w:eastAsia="Times New Roman" w:hAnsi="Times New Roman" w:cs="Times New Roman"/>
          <w:sz w:val="24"/>
          <w:szCs w:val="24"/>
        </w:rPr>
        <w:t>Mötv</w:t>
      </w:r>
      <w:proofErr w:type="spellEnd"/>
      <w:r w:rsidR="003A5A31" w:rsidRPr="00FD7726">
        <w:rPr>
          <w:rFonts w:ascii="Times New Roman" w:eastAsia="Times New Roman" w:hAnsi="Times New Roman" w:cs="Times New Roman"/>
          <w:sz w:val="24"/>
          <w:szCs w:val="24"/>
        </w:rPr>
        <w:t xml:space="preserve">. 46. (2) </w:t>
      </w:r>
      <w:proofErr w:type="spellStart"/>
      <w:r w:rsidR="003A5A31" w:rsidRPr="00FD7726">
        <w:rPr>
          <w:rFonts w:ascii="Times New Roman" w:eastAsia="Times New Roman" w:hAnsi="Times New Roman" w:cs="Times New Roman"/>
          <w:sz w:val="24"/>
          <w:szCs w:val="24"/>
        </w:rPr>
        <w:t>bek</w:t>
      </w:r>
      <w:proofErr w:type="spellEnd"/>
      <w:r w:rsidR="003A5A31" w:rsidRPr="00FD7726">
        <w:rPr>
          <w:rFonts w:ascii="Times New Roman" w:eastAsia="Times New Roman" w:hAnsi="Times New Roman" w:cs="Times New Roman"/>
          <w:sz w:val="24"/>
          <w:szCs w:val="24"/>
        </w:rPr>
        <w:t xml:space="preserve">. </w:t>
      </w:r>
      <w:r w:rsidR="003A5A31" w:rsidRPr="00FD7726">
        <w:rPr>
          <w:rFonts w:ascii="Times New Roman" w:eastAsia="Times New Roman" w:hAnsi="Times New Roman" w:cs="Times New Roman"/>
          <w:i/>
          <w:sz w:val="24"/>
          <w:szCs w:val="24"/>
        </w:rPr>
        <w:t>b)</w:t>
      </w:r>
      <w:r w:rsidR="003A5A31" w:rsidRPr="00FD7726">
        <w:rPr>
          <w:rFonts w:ascii="Times New Roman" w:eastAsia="Times New Roman" w:hAnsi="Times New Roman" w:cs="Times New Roman"/>
          <w:sz w:val="24"/>
          <w:szCs w:val="24"/>
        </w:rPr>
        <w:t xml:space="preserve"> pont]</w:t>
      </w:r>
      <w:r w:rsidRPr="00FD7726">
        <w:rPr>
          <w:rFonts w:ascii="Times New Roman" w:eastAsia="Times New Roman" w:hAnsi="Times New Roman" w:cs="Times New Roman"/>
          <w:sz w:val="24"/>
          <w:szCs w:val="24"/>
        </w:rPr>
        <w:t>.</w:t>
      </w:r>
    </w:p>
    <w:p w:rsidR="00E0535E" w:rsidRPr="00FD7726" w:rsidRDefault="00E0535E" w:rsidP="00FD772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 xml:space="preserve">A titkos szavazás lebonyolítására az SZMSZ szabályai szerint a képviselő-testület tagjai sorából szavazatszámláló bizottságot hoz létre, amely felel a technikai lebonyolításért. A szavazás eredményéről külön jegyzőkönyv készülhet, amely az alakuló ülés jegyzőkönyvéhez csatolható. </w:t>
      </w:r>
    </w:p>
    <w:p w:rsidR="00E0535E" w:rsidRPr="00FD7726" w:rsidRDefault="00E0535E" w:rsidP="00FD772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A foglalkoztatási jogviszony az erről szóló képviselő-testületi döntést követően, az alpolgármes</w:t>
      </w:r>
      <w:r w:rsidR="003A5A31" w:rsidRPr="00FD7726">
        <w:rPr>
          <w:rFonts w:ascii="Times New Roman" w:eastAsia="Times New Roman" w:hAnsi="Times New Roman" w:cs="Times New Roman"/>
          <w:sz w:val="24"/>
          <w:szCs w:val="24"/>
        </w:rPr>
        <w:t>ter megválasztásával jön létre [</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75.</w:t>
      </w:r>
      <w:r w:rsidR="003A5A31" w:rsidRPr="00FD7726">
        <w:rPr>
          <w:rFonts w:ascii="Times New Roman" w:eastAsia="Times New Roman" w:hAnsi="Times New Roman" w:cs="Times New Roman"/>
          <w:sz w:val="24"/>
          <w:szCs w:val="24"/>
        </w:rPr>
        <w:t> </w:t>
      </w:r>
      <w:r w:rsidRPr="00FD7726">
        <w:rPr>
          <w:rFonts w:ascii="Times New Roman" w:eastAsia="Times New Roman" w:hAnsi="Times New Roman" w:cs="Times New Roman"/>
          <w:sz w:val="24"/>
          <w:szCs w:val="24"/>
        </w:rPr>
        <w:t xml:space="preserve">§ (1) </w:t>
      </w:r>
      <w:proofErr w:type="spellStart"/>
      <w:r w:rsidRPr="00FD7726">
        <w:rPr>
          <w:rFonts w:ascii="Times New Roman" w:eastAsia="Times New Roman" w:hAnsi="Times New Roman" w:cs="Times New Roman"/>
          <w:sz w:val="24"/>
          <w:szCs w:val="24"/>
        </w:rPr>
        <w:t>bek</w:t>
      </w:r>
      <w:proofErr w:type="spellEnd"/>
      <w:r w:rsidRPr="00FD7726">
        <w:rPr>
          <w:rFonts w:ascii="Times New Roman" w:eastAsia="Times New Roman" w:hAnsi="Times New Roman" w:cs="Times New Roman"/>
          <w:sz w:val="24"/>
          <w:szCs w:val="24"/>
        </w:rPr>
        <w:t>.</w:t>
      </w:r>
      <w:r w:rsidR="003A5A31"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w:t>
      </w:r>
    </w:p>
    <w:p w:rsidR="00E0535E" w:rsidRPr="00FD7726" w:rsidRDefault="00E0535E" w:rsidP="00FD772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 xml:space="preserve">Az alpolgármester megválasztása utáni eskütételére a képviselőknél írtak irányadók. </w:t>
      </w:r>
    </w:p>
    <w:p w:rsidR="003A5A31" w:rsidRPr="00FD7726" w:rsidRDefault="003A5A31" w:rsidP="00FD7726">
      <w:pPr>
        <w:autoSpaceDE w:val="0"/>
        <w:autoSpaceDN w:val="0"/>
        <w:adjustRightInd w:val="0"/>
        <w:spacing w:after="0" w:line="240" w:lineRule="auto"/>
        <w:jc w:val="both"/>
        <w:rPr>
          <w:rFonts w:ascii="Times New Roman" w:eastAsia="Times New Roman" w:hAnsi="Times New Roman" w:cs="Times New Roman"/>
          <w:sz w:val="24"/>
          <w:szCs w:val="24"/>
        </w:rPr>
      </w:pPr>
    </w:p>
    <w:p w:rsidR="00E0535E" w:rsidRPr="00FD7726" w:rsidRDefault="003A5A31" w:rsidP="00FD7726">
      <w:pPr>
        <w:spacing w:after="0" w:line="240" w:lineRule="auto"/>
        <w:jc w:val="both"/>
        <w:rPr>
          <w:rFonts w:ascii="Times New Roman" w:eastAsia="Times New Roman" w:hAnsi="Times New Roman" w:cs="Times New Roman"/>
          <w:b/>
          <w:bCs/>
          <w:i/>
          <w:sz w:val="24"/>
          <w:szCs w:val="24"/>
          <w:lang w:eastAsia="hu-HU"/>
        </w:rPr>
      </w:pPr>
      <w:r w:rsidRPr="00FD7726">
        <w:rPr>
          <w:rFonts w:ascii="Times New Roman" w:eastAsia="Times New Roman" w:hAnsi="Times New Roman" w:cs="Times New Roman"/>
          <w:b/>
          <w:bCs/>
          <w:i/>
          <w:sz w:val="24"/>
          <w:szCs w:val="24"/>
          <w:lang w:eastAsia="hu-HU"/>
        </w:rPr>
        <w:t>2.7</w:t>
      </w:r>
      <w:r w:rsidR="00E0535E" w:rsidRPr="00FD7726">
        <w:rPr>
          <w:rFonts w:ascii="Times New Roman" w:eastAsia="Times New Roman" w:hAnsi="Times New Roman" w:cs="Times New Roman"/>
          <w:b/>
          <w:bCs/>
          <w:i/>
          <w:sz w:val="24"/>
          <w:szCs w:val="24"/>
          <w:lang w:eastAsia="hu-HU"/>
        </w:rPr>
        <w:t>. Az illetménnyel/tiszteletdíjjal kapcsolatos döntések</w:t>
      </w:r>
    </w:p>
    <w:p w:rsidR="003A5A31" w:rsidRPr="00FD7726" w:rsidRDefault="003A5A31" w:rsidP="00FD7726">
      <w:pPr>
        <w:spacing w:after="0" w:line="240" w:lineRule="auto"/>
        <w:jc w:val="both"/>
        <w:rPr>
          <w:rFonts w:ascii="Times New Roman" w:eastAsia="Times New Roman" w:hAnsi="Times New Roman" w:cs="Times New Roman"/>
          <w:sz w:val="24"/>
          <w:szCs w:val="24"/>
          <w:lang w:eastAsia="hu-HU"/>
        </w:rPr>
      </w:pPr>
    </w:p>
    <w:p w:rsidR="00E0535E" w:rsidRPr="00FD7726" w:rsidRDefault="00E0535E" w:rsidP="00FD7726">
      <w:pPr>
        <w:spacing w:after="0" w:line="240" w:lineRule="auto"/>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lang w:eastAsia="hu-HU"/>
        </w:rPr>
        <w:t xml:space="preserve">Az illetményt/tiszteletdíjat összegszerűen kell meghatározni a törvény rendelkezése alapján. </w:t>
      </w:r>
      <w:r w:rsidRPr="00FD7726">
        <w:rPr>
          <w:rFonts w:ascii="Times New Roman" w:eastAsia="Times New Roman" w:hAnsi="Times New Roman" w:cs="Times New Roman"/>
          <w:sz w:val="24"/>
          <w:szCs w:val="24"/>
        </w:rPr>
        <w:t>Fontos, hogy az illetmény/tiszteletdíj összege tekintetében (a főpolgármester-helyettes, a főállású alpolgármester, a megyei közgyűlés alelnöke illetményét, társadalmi megbízatású alpolgármester tiszteletdíját kivéve) nincs a testületnek mérlegelésre lehetősége.</w:t>
      </w:r>
    </w:p>
    <w:p w:rsidR="00E0535E" w:rsidRPr="00FD7726" w:rsidRDefault="00E0535E" w:rsidP="00FD7726">
      <w:pPr>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Az illetmény/tiszteletdíj közérdekű adat</w:t>
      </w:r>
      <w:r w:rsidR="007A6F68" w:rsidRPr="00FD7726">
        <w:rPr>
          <w:rFonts w:ascii="Times New Roman" w:eastAsia="Times New Roman" w:hAnsi="Times New Roman" w:cs="Times New Roman"/>
          <w:sz w:val="24"/>
          <w:szCs w:val="24"/>
        </w:rPr>
        <w:t xml:space="preserve"> </w:t>
      </w:r>
      <w:r w:rsidR="003A5A31" w:rsidRPr="00FD7726">
        <w:rPr>
          <w:rFonts w:ascii="Times New Roman" w:eastAsia="Times New Roman" w:hAnsi="Times New Roman" w:cs="Times New Roman"/>
          <w:sz w:val="24"/>
          <w:szCs w:val="24"/>
        </w:rPr>
        <w:t>[</w:t>
      </w:r>
      <w:proofErr w:type="spellStart"/>
      <w:r w:rsidR="003A5A31" w:rsidRPr="00FD7726">
        <w:rPr>
          <w:rFonts w:ascii="Times New Roman" w:eastAsia="Times New Roman" w:hAnsi="Times New Roman" w:cs="Times New Roman"/>
          <w:sz w:val="24"/>
          <w:szCs w:val="24"/>
        </w:rPr>
        <w:t>Mötv</w:t>
      </w:r>
      <w:proofErr w:type="spellEnd"/>
      <w:r w:rsidR="003A5A31" w:rsidRPr="00FD7726">
        <w:rPr>
          <w:rFonts w:ascii="Times New Roman" w:eastAsia="Times New Roman" w:hAnsi="Times New Roman" w:cs="Times New Roman"/>
          <w:sz w:val="24"/>
          <w:szCs w:val="24"/>
        </w:rPr>
        <w:t>. 35. </w:t>
      </w:r>
      <w:r w:rsidRPr="00FD7726">
        <w:rPr>
          <w:rFonts w:ascii="Times New Roman" w:eastAsia="Times New Roman" w:hAnsi="Times New Roman" w:cs="Times New Roman"/>
          <w:sz w:val="24"/>
          <w:szCs w:val="24"/>
        </w:rPr>
        <w:t xml:space="preserve">§ (4) </w:t>
      </w:r>
      <w:proofErr w:type="spellStart"/>
      <w:r w:rsidRPr="00FD7726">
        <w:rPr>
          <w:rFonts w:ascii="Times New Roman" w:eastAsia="Times New Roman" w:hAnsi="Times New Roman" w:cs="Times New Roman"/>
          <w:sz w:val="24"/>
          <w:szCs w:val="24"/>
        </w:rPr>
        <w:t>bek</w:t>
      </w:r>
      <w:proofErr w:type="spellEnd"/>
      <w:r w:rsidRPr="00FD7726">
        <w:rPr>
          <w:rFonts w:ascii="Times New Roman" w:eastAsia="Times New Roman" w:hAnsi="Times New Roman" w:cs="Times New Roman"/>
          <w:sz w:val="24"/>
          <w:szCs w:val="24"/>
        </w:rPr>
        <w:t>.</w:t>
      </w:r>
      <w:r w:rsidR="003A5A31"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 xml:space="preserve">. Célszerűnek tartjuk a kérdést </w:t>
      </w:r>
      <w:r w:rsidRPr="00FD7726">
        <w:rPr>
          <w:rFonts w:ascii="Times New Roman" w:eastAsia="Times New Roman" w:hAnsi="Times New Roman" w:cs="Times New Roman"/>
          <w:iCs/>
          <w:sz w:val="24"/>
          <w:szCs w:val="24"/>
        </w:rPr>
        <w:t>nyilvános ülésen</w:t>
      </w:r>
      <w:r w:rsidRPr="00FD7726">
        <w:rPr>
          <w:rFonts w:ascii="Times New Roman" w:eastAsia="Times New Roman" w:hAnsi="Times New Roman" w:cs="Times New Roman"/>
          <w:sz w:val="24"/>
          <w:szCs w:val="24"/>
        </w:rPr>
        <w:t xml:space="preserve"> tárgyalni és arról </w:t>
      </w:r>
      <w:r w:rsidR="003A5A31"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 xml:space="preserve"> egyéb rendelkezés hiányában </w:t>
      </w:r>
      <w:r w:rsidR="003A5A31"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 xml:space="preserve"> egyszerű többséggel </w:t>
      </w:r>
      <w:r w:rsidRPr="00FD7726">
        <w:rPr>
          <w:rFonts w:ascii="Times New Roman" w:eastAsia="Times New Roman" w:hAnsi="Times New Roman" w:cs="Times New Roman"/>
          <w:iCs/>
          <w:sz w:val="24"/>
          <w:szCs w:val="24"/>
        </w:rPr>
        <w:t>határozatot</w:t>
      </w:r>
      <w:r w:rsidRPr="00FD7726">
        <w:rPr>
          <w:rFonts w:ascii="Times New Roman" w:eastAsia="Times New Roman" w:hAnsi="Times New Roman" w:cs="Times New Roman"/>
          <w:sz w:val="24"/>
          <w:szCs w:val="24"/>
        </w:rPr>
        <w:t xml:space="preserve"> hozni. </w:t>
      </w:r>
    </w:p>
    <w:p w:rsidR="00E0535E" w:rsidRPr="00FD7726" w:rsidRDefault="00E0535E" w:rsidP="00FD7726">
      <w:pPr>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Az illetmény/tiszteletdíj szabályai a nem képviselő-testületi tagként megválasztott alpolgármes</w:t>
      </w:r>
      <w:r w:rsidR="003A5A31" w:rsidRPr="00FD7726">
        <w:rPr>
          <w:rFonts w:ascii="Times New Roman" w:eastAsia="Times New Roman" w:hAnsi="Times New Roman" w:cs="Times New Roman"/>
          <w:sz w:val="24"/>
          <w:szCs w:val="24"/>
        </w:rPr>
        <w:t>terre is vonatkoznak [</w:t>
      </w:r>
      <w:proofErr w:type="spellStart"/>
      <w:r w:rsidR="003A5A31" w:rsidRPr="00FD7726">
        <w:rPr>
          <w:rFonts w:ascii="Times New Roman" w:eastAsia="Times New Roman" w:hAnsi="Times New Roman" w:cs="Times New Roman"/>
          <w:sz w:val="24"/>
          <w:szCs w:val="24"/>
        </w:rPr>
        <w:t>Mötv</w:t>
      </w:r>
      <w:proofErr w:type="spellEnd"/>
      <w:r w:rsidR="003A5A31" w:rsidRPr="00FD7726">
        <w:rPr>
          <w:rFonts w:ascii="Times New Roman" w:eastAsia="Times New Roman" w:hAnsi="Times New Roman" w:cs="Times New Roman"/>
          <w:sz w:val="24"/>
          <w:szCs w:val="24"/>
        </w:rPr>
        <w:t>. 79. </w:t>
      </w:r>
      <w:r w:rsidRPr="00FD7726">
        <w:rPr>
          <w:rFonts w:ascii="Times New Roman" w:eastAsia="Times New Roman" w:hAnsi="Times New Roman" w:cs="Times New Roman"/>
          <w:sz w:val="24"/>
          <w:szCs w:val="24"/>
        </w:rPr>
        <w:t xml:space="preserve">§ (2) </w:t>
      </w:r>
      <w:proofErr w:type="spellStart"/>
      <w:r w:rsidRPr="00FD7726">
        <w:rPr>
          <w:rFonts w:ascii="Times New Roman" w:eastAsia="Times New Roman" w:hAnsi="Times New Roman" w:cs="Times New Roman"/>
          <w:sz w:val="24"/>
          <w:szCs w:val="24"/>
        </w:rPr>
        <w:t>bek</w:t>
      </w:r>
      <w:proofErr w:type="spellEnd"/>
      <w:r w:rsidRPr="00FD7726">
        <w:rPr>
          <w:rFonts w:ascii="Times New Roman" w:eastAsia="Times New Roman" w:hAnsi="Times New Roman" w:cs="Times New Roman"/>
          <w:sz w:val="24"/>
          <w:szCs w:val="24"/>
        </w:rPr>
        <w:t>.</w:t>
      </w:r>
      <w:r w:rsidR="003A5A31"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w:t>
      </w:r>
    </w:p>
    <w:p w:rsidR="003A5A31" w:rsidRPr="00FD7726" w:rsidRDefault="003A5A31" w:rsidP="00FD7726">
      <w:pPr>
        <w:spacing w:after="0" w:line="240" w:lineRule="auto"/>
        <w:jc w:val="both"/>
        <w:rPr>
          <w:rFonts w:ascii="Times New Roman" w:eastAsia="Times New Roman" w:hAnsi="Times New Roman" w:cs="Times New Roman"/>
          <w:b/>
          <w:bCs/>
          <w:sz w:val="24"/>
          <w:szCs w:val="24"/>
          <w:lang w:eastAsia="hu-HU"/>
        </w:rPr>
      </w:pPr>
    </w:p>
    <w:p w:rsidR="00E0535E" w:rsidRPr="00FD7726" w:rsidRDefault="003A5A31" w:rsidP="00FD7726">
      <w:pPr>
        <w:spacing w:after="0" w:line="240" w:lineRule="auto"/>
        <w:jc w:val="both"/>
        <w:rPr>
          <w:rFonts w:ascii="Times New Roman" w:eastAsia="Times New Roman" w:hAnsi="Times New Roman" w:cs="Times New Roman"/>
          <w:b/>
          <w:bCs/>
          <w:i/>
          <w:sz w:val="24"/>
          <w:szCs w:val="24"/>
          <w:lang w:eastAsia="hu-HU"/>
        </w:rPr>
      </w:pPr>
      <w:r w:rsidRPr="00FD7726">
        <w:rPr>
          <w:rFonts w:ascii="Times New Roman" w:eastAsia="Times New Roman" w:hAnsi="Times New Roman" w:cs="Times New Roman"/>
          <w:b/>
          <w:bCs/>
          <w:i/>
          <w:sz w:val="24"/>
          <w:szCs w:val="24"/>
          <w:lang w:eastAsia="hu-HU"/>
        </w:rPr>
        <w:t>2.8</w:t>
      </w:r>
      <w:r w:rsidR="00E0535E" w:rsidRPr="00FD7726">
        <w:rPr>
          <w:rFonts w:ascii="Times New Roman" w:eastAsia="Times New Roman" w:hAnsi="Times New Roman" w:cs="Times New Roman"/>
          <w:b/>
          <w:bCs/>
          <w:i/>
          <w:sz w:val="24"/>
          <w:szCs w:val="24"/>
          <w:lang w:eastAsia="hu-HU"/>
        </w:rPr>
        <w:t>. A főállású polgármester (főpolgármester, megyei közgyűlési elnök) illetményének, a társadalmi megbízatású polgármester tiszteletdíjának összege</w:t>
      </w:r>
    </w:p>
    <w:p w:rsidR="00C422B4" w:rsidRPr="00FD7726" w:rsidRDefault="00C422B4" w:rsidP="00FD7726">
      <w:pPr>
        <w:spacing w:after="0" w:line="240" w:lineRule="auto"/>
        <w:jc w:val="both"/>
        <w:rPr>
          <w:rFonts w:ascii="Times New Roman" w:eastAsia="Times New Roman" w:hAnsi="Times New Roman" w:cs="Times New Roman"/>
          <w:bCs/>
          <w:sz w:val="24"/>
          <w:szCs w:val="24"/>
          <w:lang w:eastAsia="hu-HU"/>
        </w:rPr>
      </w:pPr>
    </w:p>
    <w:p w:rsidR="00E0535E" w:rsidRPr="00FD7726" w:rsidRDefault="00E0535E" w:rsidP="00FD7726">
      <w:pPr>
        <w:spacing w:after="0" w:line="240" w:lineRule="auto"/>
        <w:jc w:val="both"/>
        <w:rPr>
          <w:rFonts w:ascii="Times New Roman" w:eastAsia="Times New Roman" w:hAnsi="Times New Roman" w:cs="Times New Roman"/>
          <w:sz w:val="24"/>
          <w:szCs w:val="24"/>
        </w:rPr>
      </w:pPr>
      <w:r w:rsidRPr="00FD7726">
        <w:rPr>
          <w:rFonts w:ascii="Times New Roman" w:eastAsia="Times New Roman" w:hAnsi="Times New Roman" w:cs="Times New Roman"/>
          <w:bCs/>
          <w:sz w:val="24"/>
          <w:szCs w:val="24"/>
          <w:lang w:eastAsia="hu-HU"/>
        </w:rPr>
        <w:t xml:space="preserve">Az </w:t>
      </w:r>
      <w:proofErr w:type="spellStart"/>
      <w:r w:rsidRPr="00FD7726">
        <w:rPr>
          <w:rFonts w:ascii="Times New Roman" w:eastAsia="Times New Roman" w:hAnsi="Times New Roman" w:cs="Times New Roman"/>
          <w:bCs/>
          <w:sz w:val="24"/>
          <w:szCs w:val="24"/>
          <w:lang w:eastAsia="hu-HU"/>
        </w:rPr>
        <w:t>Mötv</w:t>
      </w:r>
      <w:proofErr w:type="spellEnd"/>
      <w:r w:rsidRPr="00FD7726">
        <w:rPr>
          <w:rFonts w:ascii="Times New Roman" w:eastAsia="Times New Roman" w:hAnsi="Times New Roman" w:cs="Times New Roman"/>
          <w:bCs/>
          <w:sz w:val="24"/>
          <w:szCs w:val="24"/>
          <w:lang w:eastAsia="hu-HU"/>
        </w:rPr>
        <w:t>. 64.</w:t>
      </w:r>
      <w:r w:rsidR="00E1478C" w:rsidRPr="00FD7726">
        <w:rPr>
          <w:rFonts w:ascii="Times New Roman" w:eastAsia="Times New Roman" w:hAnsi="Times New Roman" w:cs="Times New Roman"/>
          <w:bCs/>
          <w:sz w:val="24"/>
          <w:szCs w:val="24"/>
          <w:lang w:eastAsia="hu-HU"/>
        </w:rPr>
        <w:t> </w:t>
      </w:r>
      <w:r w:rsidRPr="00FD7726">
        <w:rPr>
          <w:rFonts w:ascii="Times New Roman" w:eastAsia="Times New Roman" w:hAnsi="Times New Roman" w:cs="Times New Roman"/>
          <w:bCs/>
          <w:sz w:val="24"/>
          <w:szCs w:val="24"/>
          <w:lang w:eastAsia="hu-HU"/>
        </w:rPr>
        <w:t xml:space="preserve">§ (1) bekezdése alapján a polgármester tisztségét főállásban vagy társadalmi megbízatásban látja el. Az új szabályozás már a lakosságszámtól függetlenül biztosítja ezt a lehetőséget. A főállású polgármester (főpolgármester, megyei közgyűlési elnök) illetményre, a társadalmi megbízatású polgármester tiszteletdíjra jogosult. </w:t>
      </w:r>
    </w:p>
    <w:p w:rsidR="00E0535E" w:rsidRPr="00FD7726" w:rsidRDefault="00E0535E" w:rsidP="00FD772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 xml:space="preserve">A főpolgármester megbízatásának időtartamára havonta illetményre jogosult, amelynek összege megegyezik a miniszter törvényben meghatározott alapilletményéből, illetménykiegészítéséből, vezetői illetménypótlékából álló illetményének összegével </w:t>
      </w:r>
      <w:r w:rsidR="00E1478C" w:rsidRPr="00FD7726">
        <w:rPr>
          <w:rFonts w:ascii="Times New Roman" w:eastAsia="Times New Roman" w:hAnsi="Times New Roman" w:cs="Times New Roman"/>
          <w:sz w:val="24"/>
          <w:szCs w:val="24"/>
        </w:rPr>
        <w:t>[</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71.</w:t>
      </w:r>
      <w:r w:rsidR="00E1478C" w:rsidRPr="00FD7726">
        <w:rPr>
          <w:rFonts w:ascii="Times New Roman" w:eastAsia="Times New Roman" w:hAnsi="Times New Roman" w:cs="Times New Roman"/>
          <w:sz w:val="24"/>
          <w:szCs w:val="24"/>
        </w:rPr>
        <w:t> </w:t>
      </w:r>
      <w:r w:rsidRPr="00FD7726">
        <w:rPr>
          <w:rFonts w:ascii="Times New Roman" w:eastAsia="Times New Roman" w:hAnsi="Times New Roman" w:cs="Times New Roman"/>
          <w:sz w:val="24"/>
          <w:szCs w:val="24"/>
        </w:rPr>
        <w:t xml:space="preserve">§ (1) </w:t>
      </w:r>
      <w:proofErr w:type="spellStart"/>
      <w:r w:rsidRPr="00FD7726">
        <w:rPr>
          <w:rFonts w:ascii="Times New Roman" w:eastAsia="Times New Roman" w:hAnsi="Times New Roman" w:cs="Times New Roman"/>
          <w:sz w:val="24"/>
          <w:szCs w:val="24"/>
        </w:rPr>
        <w:t>bek</w:t>
      </w:r>
      <w:proofErr w:type="spellEnd"/>
      <w:proofErr w:type="gramStart"/>
      <w:r w:rsidRPr="00FD7726">
        <w:rPr>
          <w:rFonts w:ascii="Times New Roman" w:eastAsia="Times New Roman" w:hAnsi="Times New Roman" w:cs="Times New Roman"/>
          <w:sz w:val="24"/>
          <w:szCs w:val="24"/>
        </w:rPr>
        <w:t>.,</w:t>
      </w:r>
      <w:proofErr w:type="gramEnd"/>
      <w:r w:rsidRPr="00FD7726">
        <w:rPr>
          <w:rFonts w:ascii="Times New Roman" w:eastAsia="Times New Roman" w:hAnsi="Times New Roman" w:cs="Times New Roman"/>
          <w:sz w:val="24"/>
          <w:szCs w:val="24"/>
        </w:rPr>
        <w:t xml:space="preserve"> </w:t>
      </w:r>
      <w:proofErr w:type="spellStart"/>
      <w:r w:rsidRPr="00FD7726">
        <w:rPr>
          <w:rFonts w:ascii="Times New Roman" w:eastAsia="Times New Roman" w:hAnsi="Times New Roman" w:cs="Times New Roman"/>
          <w:sz w:val="24"/>
          <w:szCs w:val="24"/>
        </w:rPr>
        <w:t>Korm.tv</w:t>
      </w:r>
      <w:proofErr w:type="spellEnd"/>
      <w:r w:rsidRPr="00FD7726">
        <w:rPr>
          <w:rFonts w:ascii="Times New Roman" w:eastAsia="Times New Roman" w:hAnsi="Times New Roman" w:cs="Times New Roman"/>
          <w:sz w:val="24"/>
          <w:szCs w:val="24"/>
        </w:rPr>
        <w:t>. 39.</w:t>
      </w:r>
      <w:r w:rsidR="00E1478C" w:rsidRPr="00FD7726">
        <w:rPr>
          <w:rFonts w:ascii="Times New Roman" w:eastAsia="Times New Roman" w:hAnsi="Times New Roman" w:cs="Times New Roman"/>
          <w:sz w:val="24"/>
          <w:szCs w:val="24"/>
        </w:rPr>
        <w:t> </w:t>
      </w:r>
      <w:r w:rsidRPr="00FD7726">
        <w:rPr>
          <w:rFonts w:ascii="Times New Roman" w:eastAsia="Times New Roman" w:hAnsi="Times New Roman" w:cs="Times New Roman"/>
          <w:sz w:val="24"/>
          <w:szCs w:val="24"/>
        </w:rPr>
        <w:t>§</w:t>
      </w:r>
      <w:r w:rsidR="00E1478C"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 xml:space="preserve">. </w:t>
      </w:r>
    </w:p>
    <w:p w:rsidR="00E0535E" w:rsidRPr="00FD7726" w:rsidRDefault="00E0535E" w:rsidP="00FD772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 xml:space="preserve">A megyei jogú város polgármestere, a fővárosi kerületi önkormányzat polgármestere megbízatásának időtartamára havonta illetményre jogosult, amelynek összege megegyezik a helyettes államtitkár törvényben meghatározott alapilletményéből, illetménykiegészítéséből, vezetői illetménypótlékából álló illetményének összegével </w:t>
      </w:r>
      <w:r w:rsidR="00E1478C" w:rsidRPr="00FD7726">
        <w:rPr>
          <w:rFonts w:ascii="Times New Roman" w:eastAsia="Times New Roman" w:hAnsi="Times New Roman" w:cs="Times New Roman"/>
          <w:sz w:val="24"/>
          <w:szCs w:val="24"/>
        </w:rPr>
        <w:t>[</w:t>
      </w:r>
      <w:proofErr w:type="spellStart"/>
      <w:r w:rsidR="0099298E" w:rsidRPr="00FD7726">
        <w:rPr>
          <w:rFonts w:ascii="Times New Roman" w:eastAsia="Times New Roman" w:hAnsi="Times New Roman" w:cs="Times New Roman"/>
          <w:sz w:val="24"/>
          <w:szCs w:val="24"/>
          <w:lang w:eastAsia="hu-HU"/>
        </w:rPr>
        <w:t>Mötv</w:t>
      </w:r>
      <w:proofErr w:type="spellEnd"/>
      <w:r w:rsidR="0099298E" w:rsidRPr="00FD7726">
        <w:rPr>
          <w:rFonts w:ascii="Times New Roman" w:eastAsia="Times New Roman" w:hAnsi="Times New Roman" w:cs="Times New Roman"/>
          <w:sz w:val="24"/>
          <w:szCs w:val="24"/>
          <w:lang w:eastAsia="hu-HU"/>
        </w:rPr>
        <w:t>. 71.</w:t>
      </w:r>
      <w:r w:rsidR="00E1478C" w:rsidRPr="00FD7726">
        <w:rPr>
          <w:rFonts w:ascii="Times New Roman" w:eastAsia="Times New Roman" w:hAnsi="Times New Roman" w:cs="Times New Roman"/>
          <w:sz w:val="24"/>
          <w:szCs w:val="24"/>
          <w:lang w:eastAsia="hu-HU"/>
        </w:rPr>
        <w:t> </w:t>
      </w:r>
      <w:r w:rsidR="0099298E" w:rsidRPr="00FD7726">
        <w:rPr>
          <w:rFonts w:ascii="Times New Roman" w:eastAsia="Times New Roman" w:hAnsi="Times New Roman" w:cs="Times New Roman"/>
          <w:sz w:val="24"/>
          <w:szCs w:val="24"/>
          <w:lang w:eastAsia="hu-HU"/>
        </w:rPr>
        <w:t>§ (2)</w:t>
      </w:r>
      <w:r w:rsidR="00E1478C" w:rsidRPr="00FD7726">
        <w:rPr>
          <w:rFonts w:ascii="Times New Roman" w:eastAsia="Times New Roman" w:hAnsi="Times New Roman" w:cs="Times New Roman"/>
          <w:sz w:val="24"/>
          <w:szCs w:val="24"/>
          <w:lang w:eastAsia="hu-HU"/>
        </w:rPr>
        <w:t xml:space="preserve"> </w:t>
      </w:r>
      <w:proofErr w:type="spellStart"/>
      <w:r w:rsidRPr="00FD7726">
        <w:rPr>
          <w:rFonts w:ascii="Times New Roman" w:eastAsia="Times New Roman" w:hAnsi="Times New Roman" w:cs="Times New Roman"/>
          <w:sz w:val="24"/>
          <w:szCs w:val="24"/>
          <w:lang w:eastAsia="hu-HU"/>
        </w:rPr>
        <w:t>bek</w:t>
      </w:r>
      <w:proofErr w:type="spellEnd"/>
      <w:proofErr w:type="gramStart"/>
      <w:r w:rsidRPr="00FD7726">
        <w:rPr>
          <w:rFonts w:ascii="Times New Roman" w:eastAsia="Times New Roman" w:hAnsi="Times New Roman" w:cs="Times New Roman"/>
          <w:sz w:val="24"/>
          <w:szCs w:val="24"/>
          <w:lang w:eastAsia="hu-HU"/>
        </w:rPr>
        <w:t>.,</w:t>
      </w:r>
      <w:proofErr w:type="gramEnd"/>
      <w:r w:rsidRPr="00FD7726">
        <w:rPr>
          <w:rFonts w:ascii="Times New Roman" w:eastAsia="Times New Roman" w:hAnsi="Times New Roman" w:cs="Times New Roman"/>
          <w:sz w:val="24"/>
          <w:szCs w:val="24"/>
          <w:lang w:eastAsia="hu-HU"/>
        </w:rPr>
        <w:t xml:space="preserve"> </w:t>
      </w:r>
      <w:proofErr w:type="spellStart"/>
      <w:r w:rsidRPr="00FD7726">
        <w:rPr>
          <w:rFonts w:ascii="Times New Roman" w:eastAsia="Times New Roman" w:hAnsi="Times New Roman" w:cs="Times New Roman"/>
          <w:sz w:val="24"/>
          <w:szCs w:val="24"/>
        </w:rPr>
        <w:t>Kttv</w:t>
      </w:r>
      <w:proofErr w:type="spellEnd"/>
      <w:r w:rsidRPr="00FD7726">
        <w:rPr>
          <w:rFonts w:ascii="Times New Roman" w:eastAsia="Times New Roman" w:hAnsi="Times New Roman" w:cs="Times New Roman"/>
          <w:sz w:val="24"/>
          <w:szCs w:val="24"/>
        </w:rPr>
        <w:t>. 224.</w:t>
      </w:r>
      <w:r w:rsidR="00E1478C" w:rsidRPr="00FD7726">
        <w:rPr>
          <w:rFonts w:ascii="Times New Roman" w:eastAsia="Times New Roman" w:hAnsi="Times New Roman" w:cs="Times New Roman"/>
          <w:sz w:val="24"/>
          <w:szCs w:val="24"/>
        </w:rPr>
        <w:t> </w:t>
      </w:r>
      <w:r w:rsidRPr="00FD7726">
        <w:rPr>
          <w:rFonts w:ascii="Times New Roman" w:eastAsia="Times New Roman" w:hAnsi="Times New Roman" w:cs="Times New Roman"/>
          <w:sz w:val="24"/>
          <w:szCs w:val="24"/>
        </w:rPr>
        <w:t>§</w:t>
      </w:r>
      <w:r w:rsidR="00E1478C"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 xml:space="preserve">. </w:t>
      </w:r>
    </w:p>
    <w:p w:rsidR="00E0535E" w:rsidRPr="00FD7726" w:rsidRDefault="00E0535E" w:rsidP="00FD7726">
      <w:pPr>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FD7726">
        <w:rPr>
          <w:rFonts w:ascii="Times New Roman" w:eastAsia="Times New Roman" w:hAnsi="Times New Roman" w:cs="Times New Roman"/>
          <w:sz w:val="24"/>
          <w:szCs w:val="24"/>
        </w:rPr>
        <w:t>A megyei önkormányzat közgyűlésének elnöke megbízatásának időtartamára havonta illetményre jogosult, amelynek összege megegyezik a megyei jogú város polgármestere, a fővárosi kerületi önkormányzat polgármestere részére meghatározott</w:t>
      </w:r>
      <w:r w:rsidR="00E1478C" w:rsidRPr="00FD7726">
        <w:rPr>
          <w:rFonts w:ascii="Times New Roman" w:eastAsia="Times New Roman" w:hAnsi="Times New Roman" w:cs="Times New Roman"/>
          <w:sz w:val="24"/>
          <w:szCs w:val="24"/>
        </w:rPr>
        <w:t xml:space="preserve"> illetmény 90%-ának összegével [</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71.</w:t>
      </w:r>
      <w:r w:rsidR="00E1478C" w:rsidRPr="00FD7726">
        <w:rPr>
          <w:rFonts w:ascii="Times New Roman" w:eastAsia="Times New Roman" w:hAnsi="Times New Roman" w:cs="Times New Roman"/>
          <w:sz w:val="24"/>
          <w:szCs w:val="24"/>
        </w:rPr>
        <w:t> </w:t>
      </w:r>
      <w:r w:rsidRPr="00FD7726">
        <w:rPr>
          <w:rFonts w:ascii="Times New Roman" w:eastAsia="Times New Roman" w:hAnsi="Times New Roman" w:cs="Times New Roman"/>
          <w:sz w:val="24"/>
          <w:szCs w:val="24"/>
        </w:rPr>
        <w:t xml:space="preserve">§ (3) </w:t>
      </w:r>
      <w:proofErr w:type="spellStart"/>
      <w:r w:rsidRPr="00FD7726">
        <w:rPr>
          <w:rFonts w:ascii="Times New Roman" w:eastAsia="Times New Roman" w:hAnsi="Times New Roman" w:cs="Times New Roman"/>
          <w:sz w:val="24"/>
          <w:szCs w:val="24"/>
        </w:rPr>
        <w:t>bek</w:t>
      </w:r>
      <w:proofErr w:type="spellEnd"/>
      <w:r w:rsidRPr="00FD7726">
        <w:rPr>
          <w:rFonts w:ascii="Times New Roman" w:eastAsia="Times New Roman" w:hAnsi="Times New Roman" w:cs="Times New Roman"/>
          <w:sz w:val="24"/>
          <w:szCs w:val="24"/>
        </w:rPr>
        <w:t>.</w:t>
      </w:r>
      <w:r w:rsidR="00E1478C"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w:t>
      </w:r>
    </w:p>
    <w:p w:rsidR="00E0535E" w:rsidRPr="00FD7726" w:rsidRDefault="00E0535E" w:rsidP="00FD7726">
      <w:pPr>
        <w:spacing w:after="0" w:line="240" w:lineRule="auto"/>
        <w:ind w:firstLine="567"/>
        <w:jc w:val="both"/>
        <w:rPr>
          <w:rFonts w:ascii="Times New Roman" w:eastAsia="Times New Roman" w:hAnsi="Times New Roman" w:cs="Times New Roman"/>
          <w:sz w:val="24"/>
          <w:szCs w:val="24"/>
          <w:lang w:eastAsia="hu-HU"/>
        </w:rPr>
      </w:pPr>
      <w:r w:rsidRPr="00FD7726">
        <w:rPr>
          <w:rFonts w:ascii="Times New Roman" w:eastAsia="Times New Roman" w:hAnsi="Times New Roman" w:cs="Times New Roman"/>
          <w:sz w:val="24"/>
          <w:szCs w:val="24"/>
          <w:lang w:eastAsia="hu-HU"/>
        </w:rPr>
        <w:t xml:space="preserve">A polgármester megbízatásának időtartamára illetményre/tiszteletdíjra jogosult. A polgármester illetményét vagy tiszteletdíját akkor is meg kell állapítani vagy a kérdésről tárgyalni, ha újraválasztották őket. Alaptörvény </w:t>
      </w:r>
      <w:r w:rsidRPr="00FD7726">
        <w:rPr>
          <w:rFonts w:ascii="Times New Roman" w:eastAsia="Times New Roman" w:hAnsi="Times New Roman" w:cs="Times New Roman"/>
          <w:i/>
          <w:sz w:val="24"/>
          <w:szCs w:val="24"/>
          <w:lang w:eastAsia="hu-HU"/>
        </w:rPr>
        <w:t>35.</w:t>
      </w:r>
      <w:r w:rsidR="00E1478C" w:rsidRPr="00FD7726">
        <w:rPr>
          <w:rFonts w:ascii="Times New Roman" w:eastAsia="Times New Roman" w:hAnsi="Times New Roman" w:cs="Times New Roman"/>
          <w:i/>
          <w:sz w:val="24"/>
          <w:szCs w:val="24"/>
          <w:lang w:eastAsia="hu-HU"/>
        </w:rPr>
        <w:t> cikk</w:t>
      </w:r>
      <w:r w:rsidRPr="00FD7726">
        <w:rPr>
          <w:rFonts w:ascii="Times New Roman" w:eastAsia="Times New Roman" w:hAnsi="Times New Roman" w:cs="Times New Roman"/>
          <w:sz w:val="24"/>
          <w:szCs w:val="24"/>
          <w:lang w:eastAsia="hu-HU"/>
        </w:rPr>
        <w:t xml:space="preserve"> (3) bekezdése értelmében a polgármester megbízatása az új polgármester megválasztásáig tart, tehát a régi tisztség megszűnik, és új jogviszony keletkezik.</w:t>
      </w:r>
    </w:p>
    <w:p w:rsidR="00E0535E" w:rsidRPr="00FD7726" w:rsidRDefault="00E0535E" w:rsidP="00FD772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 xml:space="preserve">A polgármester illetménye a megyei jogú város, fővárosi kerület polgármestere illetményéhez viszonyítottan kerülhet megállapításra </w:t>
      </w:r>
    </w:p>
    <w:p w:rsidR="00E0535E" w:rsidRPr="00FD7726" w:rsidRDefault="00E0535E" w:rsidP="00FD7726">
      <w:pPr>
        <w:autoSpaceDE w:val="0"/>
        <w:autoSpaceDN w:val="0"/>
        <w:adjustRightInd w:val="0"/>
        <w:spacing w:after="0" w:line="240" w:lineRule="auto"/>
        <w:ind w:left="284" w:hanging="284"/>
        <w:jc w:val="both"/>
        <w:rPr>
          <w:rFonts w:ascii="Times New Roman" w:eastAsia="Times New Roman" w:hAnsi="Times New Roman" w:cs="Times New Roman"/>
          <w:sz w:val="24"/>
          <w:szCs w:val="24"/>
        </w:rPr>
      </w:pPr>
      <w:r w:rsidRPr="00FD7726">
        <w:rPr>
          <w:rFonts w:ascii="Times New Roman" w:eastAsia="Times New Roman" w:hAnsi="Times New Roman" w:cs="Times New Roman"/>
          <w:i/>
          <w:sz w:val="24"/>
          <w:szCs w:val="24"/>
        </w:rPr>
        <w:t>a)</w:t>
      </w:r>
      <w:r w:rsidRPr="00FD7726">
        <w:rPr>
          <w:rFonts w:ascii="Times New Roman" w:eastAsia="Times New Roman" w:hAnsi="Times New Roman" w:cs="Times New Roman"/>
          <w:sz w:val="24"/>
          <w:szCs w:val="24"/>
        </w:rPr>
        <w:t xml:space="preserve"> 20%-</w:t>
      </w:r>
      <w:proofErr w:type="gramStart"/>
      <w:r w:rsidRPr="00FD7726">
        <w:rPr>
          <w:rFonts w:ascii="Times New Roman" w:eastAsia="Times New Roman" w:hAnsi="Times New Roman" w:cs="Times New Roman"/>
          <w:sz w:val="24"/>
          <w:szCs w:val="24"/>
        </w:rPr>
        <w:t>a</w:t>
      </w:r>
      <w:proofErr w:type="gramEnd"/>
      <w:r w:rsidRPr="00FD7726">
        <w:rPr>
          <w:rFonts w:ascii="Times New Roman" w:eastAsia="Times New Roman" w:hAnsi="Times New Roman" w:cs="Times New Roman"/>
          <w:sz w:val="24"/>
          <w:szCs w:val="24"/>
        </w:rPr>
        <w:t xml:space="preserve"> az 500 fő lakosságszám alatti település polgármestere esetében;</w:t>
      </w:r>
    </w:p>
    <w:p w:rsidR="00E0535E" w:rsidRPr="00FD7726" w:rsidRDefault="00E0535E" w:rsidP="00FD7726">
      <w:pPr>
        <w:autoSpaceDE w:val="0"/>
        <w:autoSpaceDN w:val="0"/>
        <w:adjustRightInd w:val="0"/>
        <w:spacing w:after="0" w:line="240" w:lineRule="auto"/>
        <w:ind w:left="284" w:hanging="284"/>
        <w:jc w:val="both"/>
        <w:rPr>
          <w:rFonts w:ascii="Times New Roman" w:eastAsia="Times New Roman" w:hAnsi="Times New Roman" w:cs="Times New Roman"/>
          <w:sz w:val="24"/>
          <w:szCs w:val="24"/>
        </w:rPr>
      </w:pPr>
      <w:r w:rsidRPr="00FD7726">
        <w:rPr>
          <w:rFonts w:ascii="Times New Roman" w:eastAsia="Times New Roman" w:hAnsi="Times New Roman" w:cs="Times New Roman"/>
          <w:i/>
          <w:sz w:val="24"/>
          <w:szCs w:val="24"/>
        </w:rPr>
        <w:lastRenderedPageBreak/>
        <w:t>b)</w:t>
      </w:r>
      <w:r w:rsidRPr="00FD7726">
        <w:rPr>
          <w:rFonts w:ascii="Times New Roman" w:eastAsia="Times New Roman" w:hAnsi="Times New Roman" w:cs="Times New Roman"/>
          <w:sz w:val="24"/>
          <w:szCs w:val="24"/>
        </w:rPr>
        <w:t xml:space="preserve"> 40%-</w:t>
      </w:r>
      <w:proofErr w:type="gramStart"/>
      <w:r w:rsidRPr="00FD7726">
        <w:rPr>
          <w:rFonts w:ascii="Times New Roman" w:eastAsia="Times New Roman" w:hAnsi="Times New Roman" w:cs="Times New Roman"/>
          <w:sz w:val="24"/>
          <w:szCs w:val="24"/>
        </w:rPr>
        <w:t>a</w:t>
      </w:r>
      <w:proofErr w:type="gramEnd"/>
      <w:r w:rsidRPr="00FD7726">
        <w:rPr>
          <w:rFonts w:ascii="Times New Roman" w:eastAsia="Times New Roman" w:hAnsi="Times New Roman" w:cs="Times New Roman"/>
          <w:sz w:val="24"/>
          <w:szCs w:val="24"/>
        </w:rPr>
        <w:t xml:space="preserve"> az 501-1500 fő lakosságszámú település polgármestere esetében;</w:t>
      </w:r>
    </w:p>
    <w:p w:rsidR="00E0535E" w:rsidRPr="00FD7726" w:rsidRDefault="00E0535E" w:rsidP="00FD7726">
      <w:pPr>
        <w:autoSpaceDE w:val="0"/>
        <w:autoSpaceDN w:val="0"/>
        <w:adjustRightInd w:val="0"/>
        <w:spacing w:after="0" w:line="240" w:lineRule="auto"/>
        <w:ind w:left="284" w:hanging="284"/>
        <w:jc w:val="both"/>
        <w:rPr>
          <w:rFonts w:ascii="Times New Roman" w:eastAsia="Times New Roman" w:hAnsi="Times New Roman" w:cs="Times New Roman"/>
          <w:sz w:val="24"/>
          <w:szCs w:val="24"/>
        </w:rPr>
      </w:pPr>
      <w:r w:rsidRPr="00FD7726">
        <w:rPr>
          <w:rFonts w:ascii="Times New Roman" w:eastAsia="Times New Roman" w:hAnsi="Times New Roman" w:cs="Times New Roman"/>
          <w:i/>
          <w:sz w:val="24"/>
          <w:szCs w:val="24"/>
        </w:rPr>
        <w:t>c)</w:t>
      </w:r>
      <w:r w:rsidRPr="00FD7726">
        <w:rPr>
          <w:rFonts w:ascii="Times New Roman" w:eastAsia="Times New Roman" w:hAnsi="Times New Roman" w:cs="Times New Roman"/>
          <w:sz w:val="24"/>
          <w:szCs w:val="24"/>
        </w:rPr>
        <w:t xml:space="preserve"> 60%-</w:t>
      </w:r>
      <w:proofErr w:type="gramStart"/>
      <w:r w:rsidRPr="00FD7726">
        <w:rPr>
          <w:rFonts w:ascii="Times New Roman" w:eastAsia="Times New Roman" w:hAnsi="Times New Roman" w:cs="Times New Roman"/>
          <w:sz w:val="24"/>
          <w:szCs w:val="24"/>
        </w:rPr>
        <w:t>a</w:t>
      </w:r>
      <w:proofErr w:type="gramEnd"/>
      <w:r w:rsidRPr="00FD7726">
        <w:rPr>
          <w:rFonts w:ascii="Times New Roman" w:eastAsia="Times New Roman" w:hAnsi="Times New Roman" w:cs="Times New Roman"/>
          <w:sz w:val="24"/>
          <w:szCs w:val="24"/>
        </w:rPr>
        <w:t xml:space="preserve"> az 1501-10 000 fő lakosságszámú település polgármestere esetében;</w:t>
      </w:r>
    </w:p>
    <w:p w:rsidR="00E0535E" w:rsidRPr="00FD7726" w:rsidRDefault="00E0535E" w:rsidP="00FD7726">
      <w:pPr>
        <w:autoSpaceDE w:val="0"/>
        <w:autoSpaceDN w:val="0"/>
        <w:adjustRightInd w:val="0"/>
        <w:spacing w:after="0" w:line="240" w:lineRule="auto"/>
        <w:ind w:left="284" w:hanging="284"/>
        <w:jc w:val="both"/>
        <w:rPr>
          <w:rFonts w:ascii="Times New Roman" w:eastAsia="Times New Roman" w:hAnsi="Times New Roman" w:cs="Times New Roman"/>
          <w:sz w:val="24"/>
          <w:szCs w:val="24"/>
        </w:rPr>
      </w:pPr>
      <w:r w:rsidRPr="00FD7726">
        <w:rPr>
          <w:rFonts w:ascii="Times New Roman" w:eastAsia="Times New Roman" w:hAnsi="Times New Roman" w:cs="Times New Roman"/>
          <w:i/>
          <w:sz w:val="24"/>
          <w:szCs w:val="24"/>
        </w:rPr>
        <w:t>d)</w:t>
      </w:r>
      <w:r w:rsidRPr="00FD7726">
        <w:rPr>
          <w:rFonts w:ascii="Times New Roman" w:eastAsia="Times New Roman" w:hAnsi="Times New Roman" w:cs="Times New Roman"/>
          <w:sz w:val="24"/>
          <w:szCs w:val="24"/>
        </w:rPr>
        <w:t xml:space="preserve"> 70%-</w:t>
      </w:r>
      <w:proofErr w:type="gramStart"/>
      <w:r w:rsidRPr="00FD7726">
        <w:rPr>
          <w:rFonts w:ascii="Times New Roman" w:eastAsia="Times New Roman" w:hAnsi="Times New Roman" w:cs="Times New Roman"/>
          <w:sz w:val="24"/>
          <w:szCs w:val="24"/>
        </w:rPr>
        <w:t>a</w:t>
      </w:r>
      <w:proofErr w:type="gramEnd"/>
      <w:r w:rsidRPr="00FD7726">
        <w:rPr>
          <w:rFonts w:ascii="Times New Roman" w:eastAsia="Times New Roman" w:hAnsi="Times New Roman" w:cs="Times New Roman"/>
          <w:sz w:val="24"/>
          <w:szCs w:val="24"/>
        </w:rPr>
        <w:t xml:space="preserve"> a 10 001-30 000 fő lakosságszámú település polgármestere esetében;</w:t>
      </w:r>
    </w:p>
    <w:p w:rsidR="00E0535E" w:rsidRPr="00FD7726" w:rsidRDefault="00E0535E" w:rsidP="00FD7726">
      <w:pPr>
        <w:autoSpaceDE w:val="0"/>
        <w:autoSpaceDN w:val="0"/>
        <w:adjustRightInd w:val="0"/>
        <w:spacing w:after="0" w:line="240" w:lineRule="auto"/>
        <w:ind w:left="284" w:hanging="284"/>
        <w:jc w:val="both"/>
        <w:rPr>
          <w:rFonts w:ascii="Times New Roman" w:eastAsia="Times New Roman" w:hAnsi="Times New Roman" w:cs="Times New Roman"/>
          <w:sz w:val="24"/>
          <w:szCs w:val="24"/>
        </w:rPr>
      </w:pPr>
      <w:r w:rsidRPr="00FD7726">
        <w:rPr>
          <w:rFonts w:ascii="Times New Roman" w:eastAsia="Times New Roman" w:hAnsi="Times New Roman" w:cs="Times New Roman"/>
          <w:i/>
          <w:sz w:val="24"/>
          <w:szCs w:val="24"/>
        </w:rPr>
        <w:t>e)</w:t>
      </w:r>
      <w:r w:rsidRPr="00FD7726">
        <w:rPr>
          <w:rFonts w:ascii="Times New Roman" w:eastAsia="Times New Roman" w:hAnsi="Times New Roman" w:cs="Times New Roman"/>
          <w:sz w:val="24"/>
          <w:szCs w:val="24"/>
        </w:rPr>
        <w:t xml:space="preserve"> 80%-</w:t>
      </w:r>
      <w:proofErr w:type="gramStart"/>
      <w:r w:rsidRPr="00FD7726">
        <w:rPr>
          <w:rFonts w:ascii="Times New Roman" w:eastAsia="Times New Roman" w:hAnsi="Times New Roman" w:cs="Times New Roman"/>
          <w:sz w:val="24"/>
          <w:szCs w:val="24"/>
        </w:rPr>
        <w:t>a</w:t>
      </w:r>
      <w:proofErr w:type="gramEnd"/>
      <w:r w:rsidRPr="00FD7726">
        <w:rPr>
          <w:rFonts w:ascii="Times New Roman" w:eastAsia="Times New Roman" w:hAnsi="Times New Roman" w:cs="Times New Roman"/>
          <w:sz w:val="24"/>
          <w:szCs w:val="24"/>
        </w:rPr>
        <w:t xml:space="preserve"> a 30 000 fő lakosságszám feletti te</w:t>
      </w:r>
      <w:r w:rsidR="00E1478C" w:rsidRPr="00FD7726">
        <w:rPr>
          <w:rFonts w:ascii="Times New Roman" w:eastAsia="Times New Roman" w:hAnsi="Times New Roman" w:cs="Times New Roman"/>
          <w:sz w:val="24"/>
          <w:szCs w:val="24"/>
        </w:rPr>
        <w:t>lepülés polgármestere esetében [</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71.</w:t>
      </w:r>
      <w:r w:rsidR="00E1478C" w:rsidRPr="00FD7726">
        <w:rPr>
          <w:rFonts w:ascii="Times New Roman" w:eastAsia="Times New Roman" w:hAnsi="Times New Roman" w:cs="Times New Roman"/>
          <w:sz w:val="24"/>
          <w:szCs w:val="24"/>
        </w:rPr>
        <w:t xml:space="preserve"> § (4) </w:t>
      </w:r>
      <w:proofErr w:type="spellStart"/>
      <w:r w:rsidR="00E1478C" w:rsidRPr="00FD7726">
        <w:rPr>
          <w:rFonts w:ascii="Times New Roman" w:eastAsia="Times New Roman" w:hAnsi="Times New Roman" w:cs="Times New Roman"/>
          <w:sz w:val="24"/>
          <w:szCs w:val="24"/>
        </w:rPr>
        <w:t>bek</w:t>
      </w:r>
      <w:proofErr w:type="spellEnd"/>
      <w:r w:rsidR="00E1478C"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w:t>
      </w:r>
    </w:p>
    <w:p w:rsidR="00E0535E" w:rsidRPr="00FD7726" w:rsidRDefault="00E0535E" w:rsidP="00FD772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A társadalmi megbízatású polgármester havonta a polgármester illetménye 50%-ával megegyező mértékű tiszteletdíjra jogosult, melynek egészéről vagy meghatározott részéről a képviselő-testülethez intézett írás</w:t>
      </w:r>
      <w:r w:rsidR="00E1478C" w:rsidRPr="00FD7726">
        <w:rPr>
          <w:rFonts w:ascii="Times New Roman" w:eastAsia="Times New Roman" w:hAnsi="Times New Roman" w:cs="Times New Roman"/>
          <w:sz w:val="24"/>
          <w:szCs w:val="24"/>
        </w:rPr>
        <w:t>beli nyilatkozatával lemondhat [</w:t>
      </w:r>
      <w:proofErr w:type="spellStart"/>
      <w:r w:rsidR="00E1478C" w:rsidRPr="00FD7726">
        <w:rPr>
          <w:rFonts w:ascii="Times New Roman" w:eastAsia="Times New Roman" w:hAnsi="Times New Roman" w:cs="Times New Roman"/>
          <w:sz w:val="24"/>
          <w:szCs w:val="24"/>
        </w:rPr>
        <w:t>Mötv</w:t>
      </w:r>
      <w:proofErr w:type="spellEnd"/>
      <w:r w:rsidR="00E1478C" w:rsidRPr="00FD7726">
        <w:rPr>
          <w:rFonts w:ascii="Times New Roman" w:eastAsia="Times New Roman" w:hAnsi="Times New Roman" w:cs="Times New Roman"/>
          <w:sz w:val="24"/>
          <w:szCs w:val="24"/>
        </w:rPr>
        <w:t xml:space="preserve">. 71. § (5) </w:t>
      </w:r>
      <w:proofErr w:type="spellStart"/>
      <w:r w:rsidR="00E1478C" w:rsidRPr="00FD7726">
        <w:rPr>
          <w:rFonts w:ascii="Times New Roman" w:eastAsia="Times New Roman" w:hAnsi="Times New Roman" w:cs="Times New Roman"/>
          <w:sz w:val="24"/>
          <w:szCs w:val="24"/>
        </w:rPr>
        <w:t>bek</w:t>
      </w:r>
      <w:proofErr w:type="spellEnd"/>
      <w:r w:rsidR="00E1478C"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 Az írásbeli nyilatkozat az alakuló ülés jegyzőkönyvéhez csatolható.</w:t>
      </w:r>
    </w:p>
    <w:p w:rsidR="00016952" w:rsidRPr="00FD7726" w:rsidRDefault="00016952" w:rsidP="00FD7726">
      <w:pPr>
        <w:autoSpaceDE w:val="0"/>
        <w:autoSpaceDN w:val="0"/>
        <w:adjustRightInd w:val="0"/>
        <w:spacing w:after="0" w:line="240" w:lineRule="auto"/>
        <w:jc w:val="both"/>
        <w:rPr>
          <w:rFonts w:ascii="Times New Roman" w:eastAsia="Times New Roman" w:hAnsi="Times New Roman" w:cs="Times New Roman"/>
          <w:sz w:val="24"/>
          <w:szCs w:val="24"/>
        </w:rPr>
      </w:pPr>
    </w:p>
    <w:p w:rsidR="00E0535E" w:rsidRPr="00FD7726" w:rsidRDefault="00E1478C" w:rsidP="00FD7726">
      <w:pPr>
        <w:spacing w:after="0" w:line="240" w:lineRule="auto"/>
        <w:jc w:val="both"/>
        <w:rPr>
          <w:rFonts w:ascii="Times New Roman" w:eastAsia="Times New Roman" w:hAnsi="Times New Roman" w:cs="Times New Roman"/>
          <w:b/>
          <w:bCs/>
          <w:i/>
          <w:sz w:val="24"/>
          <w:szCs w:val="24"/>
        </w:rPr>
      </w:pPr>
      <w:r w:rsidRPr="00FD7726">
        <w:rPr>
          <w:rFonts w:ascii="Times New Roman" w:eastAsia="Times New Roman" w:hAnsi="Times New Roman" w:cs="Times New Roman"/>
          <w:b/>
          <w:bCs/>
          <w:i/>
          <w:sz w:val="24"/>
          <w:szCs w:val="24"/>
        </w:rPr>
        <w:t>2.9.</w:t>
      </w:r>
      <w:r w:rsidR="00E0535E" w:rsidRPr="00FD7726">
        <w:rPr>
          <w:rFonts w:ascii="Times New Roman" w:eastAsia="Times New Roman" w:hAnsi="Times New Roman" w:cs="Times New Roman"/>
          <w:b/>
          <w:bCs/>
          <w:i/>
          <w:sz w:val="24"/>
          <w:szCs w:val="24"/>
        </w:rPr>
        <w:t xml:space="preserve"> A főállású alpolgármester (főpolgármester-helyettes, megyei közgyűlési alelnök), </w:t>
      </w:r>
      <w:r w:rsidR="00E0535E" w:rsidRPr="00FD7726">
        <w:rPr>
          <w:rFonts w:ascii="Times New Roman" w:eastAsia="Times New Roman" w:hAnsi="Times New Roman" w:cs="Times New Roman"/>
          <w:b/>
          <w:i/>
          <w:sz w:val="24"/>
          <w:szCs w:val="24"/>
        </w:rPr>
        <w:t xml:space="preserve">illetményének, a társadalmi megbízatású alpolgármester tiszteletdíjának összege </w:t>
      </w:r>
    </w:p>
    <w:p w:rsidR="00E1478C" w:rsidRPr="00FD7726" w:rsidRDefault="00E1478C" w:rsidP="00FD7726">
      <w:pPr>
        <w:autoSpaceDE w:val="0"/>
        <w:autoSpaceDN w:val="0"/>
        <w:adjustRightInd w:val="0"/>
        <w:spacing w:after="0" w:line="240" w:lineRule="auto"/>
        <w:jc w:val="both"/>
        <w:rPr>
          <w:rFonts w:ascii="Times New Roman" w:eastAsia="Times New Roman" w:hAnsi="Times New Roman" w:cs="Times New Roman"/>
          <w:sz w:val="24"/>
          <w:szCs w:val="24"/>
        </w:rPr>
      </w:pPr>
    </w:p>
    <w:p w:rsidR="00E0535E" w:rsidRPr="00FD7726" w:rsidRDefault="00E0535E" w:rsidP="00FD7726">
      <w:pPr>
        <w:autoSpaceDE w:val="0"/>
        <w:autoSpaceDN w:val="0"/>
        <w:adjustRightInd w:val="0"/>
        <w:spacing w:after="0" w:line="240" w:lineRule="auto"/>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 xml:space="preserve">A képviselő-testület állapítja meg a főpolgármester-helyettes, a főállású alpolgármester, a megyei közgyűlés alelnöke illetményének összegét, a főpolgármester, a polgármester, a megyei közgyűlés elnöke illetménye 70 - 90%-a közötti összegben </w:t>
      </w:r>
      <w:r w:rsidR="00C422B4" w:rsidRPr="00FD7726">
        <w:rPr>
          <w:rFonts w:ascii="Times New Roman" w:eastAsia="Times New Roman" w:hAnsi="Times New Roman" w:cs="Times New Roman"/>
          <w:sz w:val="24"/>
          <w:szCs w:val="24"/>
        </w:rPr>
        <w:t>[</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80.</w:t>
      </w:r>
      <w:r w:rsidR="00C422B4" w:rsidRPr="00FD7726">
        <w:rPr>
          <w:rFonts w:ascii="Times New Roman" w:eastAsia="Times New Roman" w:hAnsi="Times New Roman" w:cs="Times New Roman"/>
          <w:sz w:val="24"/>
          <w:szCs w:val="24"/>
        </w:rPr>
        <w:t> </w:t>
      </w:r>
      <w:r w:rsidRPr="00FD7726">
        <w:rPr>
          <w:rFonts w:ascii="Times New Roman" w:eastAsia="Times New Roman" w:hAnsi="Times New Roman" w:cs="Times New Roman"/>
          <w:sz w:val="24"/>
          <w:szCs w:val="24"/>
        </w:rPr>
        <w:t xml:space="preserve">§ (1) </w:t>
      </w:r>
      <w:proofErr w:type="spellStart"/>
      <w:r w:rsidRPr="00FD7726">
        <w:rPr>
          <w:rFonts w:ascii="Times New Roman" w:eastAsia="Times New Roman" w:hAnsi="Times New Roman" w:cs="Times New Roman"/>
          <w:sz w:val="24"/>
          <w:szCs w:val="24"/>
        </w:rPr>
        <w:t>bek</w:t>
      </w:r>
      <w:proofErr w:type="spellEnd"/>
      <w:r w:rsidRPr="00FD7726">
        <w:rPr>
          <w:rFonts w:ascii="Times New Roman" w:eastAsia="Times New Roman" w:hAnsi="Times New Roman" w:cs="Times New Roman"/>
          <w:sz w:val="24"/>
          <w:szCs w:val="24"/>
        </w:rPr>
        <w:t>.</w:t>
      </w:r>
      <w:r w:rsidR="00C422B4"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w:t>
      </w:r>
      <w:r w:rsidR="00C422B4" w:rsidRPr="00FD7726">
        <w:rPr>
          <w:rFonts w:ascii="Times New Roman" w:eastAsia="Times New Roman" w:hAnsi="Times New Roman" w:cs="Times New Roman"/>
          <w:sz w:val="24"/>
          <w:szCs w:val="24"/>
        </w:rPr>
        <w:t xml:space="preserve"> </w:t>
      </w:r>
      <w:r w:rsidRPr="00FD7726">
        <w:rPr>
          <w:rFonts w:ascii="Times New Roman" w:eastAsia="Times New Roman" w:hAnsi="Times New Roman" w:cs="Times New Roman"/>
          <w:sz w:val="24"/>
          <w:szCs w:val="24"/>
          <w:lang w:eastAsia="hu-HU"/>
        </w:rPr>
        <w:t>Az alpolgármester illetményét vagy tiszteletdíját akkor is meg kell állapítani vagy a kérdésről tárgyalni kell, ha újraválasztották.</w:t>
      </w:r>
    </w:p>
    <w:p w:rsidR="00E0535E" w:rsidRPr="00FD7726" w:rsidRDefault="00E0535E" w:rsidP="00FD772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A társadalmi megbízatású alpolgármester tiszteletdíjra jogosult, amelynek összegét a képviselő-testület a társadalmi megbízatású polgármester tiszteletdíja 70-90%-a közötti öss</w:t>
      </w:r>
      <w:r w:rsidR="00C422B4" w:rsidRPr="00FD7726">
        <w:rPr>
          <w:rFonts w:ascii="Times New Roman" w:eastAsia="Times New Roman" w:hAnsi="Times New Roman" w:cs="Times New Roman"/>
          <w:sz w:val="24"/>
          <w:szCs w:val="24"/>
        </w:rPr>
        <w:t>zegben állapítja meg [</w:t>
      </w:r>
      <w:proofErr w:type="spellStart"/>
      <w:r w:rsidR="00C422B4" w:rsidRPr="00FD7726">
        <w:rPr>
          <w:rFonts w:ascii="Times New Roman" w:eastAsia="Times New Roman" w:hAnsi="Times New Roman" w:cs="Times New Roman"/>
          <w:sz w:val="24"/>
          <w:szCs w:val="24"/>
        </w:rPr>
        <w:t>Mötv</w:t>
      </w:r>
      <w:proofErr w:type="spellEnd"/>
      <w:r w:rsidR="00C422B4" w:rsidRPr="00FD7726">
        <w:rPr>
          <w:rFonts w:ascii="Times New Roman" w:eastAsia="Times New Roman" w:hAnsi="Times New Roman" w:cs="Times New Roman"/>
          <w:sz w:val="24"/>
          <w:szCs w:val="24"/>
        </w:rPr>
        <w:t>. 80. </w:t>
      </w:r>
      <w:r w:rsidRPr="00FD7726">
        <w:rPr>
          <w:rFonts w:ascii="Times New Roman" w:eastAsia="Times New Roman" w:hAnsi="Times New Roman" w:cs="Times New Roman"/>
          <w:sz w:val="24"/>
          <w:szCs w:val="24"/>
        </w:rPr>
        <w:t xml:space="preserve">§ (2) </w:t>
      </w:r>
      <w:proofErr w:type="spellStart"/>
      <w:r w:rsidRPr="00FD7726">
        <w:rPr>
          <w:rFonts w:ascii="Times New Roman" w:eastAsia="Times New Roman" w:hAnsi="Times New Roman" w:cs="Times New Roman"/>
          <w:sz w:val="24"/>
          <w:szCs w:val="24"/>
        </w:rPr>
        <w:t>bek</w:t>
      </w:r>
      <w:proofErr w:type="spellEnd"/>
      <w:r w:rsidRPr="00FD7726">
        <w:rPr>
          <w:rFonts w:ascii="Times New Roman" w:eastAsia="Times New Roman" w:hAnsi="Times New Roman" w:cs="Times New Roman"/>
          <w:sz w:val="24"/>
          <w:szCs w:val="24"/>
        </w:rPr>
        <w:t>.</w:t>
      </w:r>
      <w:r w:rsidR="00C422B4"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w:t>
      </w:r>
    </w:p>
    <w:p w:rsidR="00E0535E" w:rsidRPr="00FD7726" w:rsidRDefault="00E0535E" w:rsidP="00FD772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A társadalmi megbízatású alpolgármester a tiszteletdíja egészéről vagy meghatározott részéről lemondhat a képviselő-testülethez int</w:t>
      </w:r>
      <w:r w:rsidR="00C422B4" w:rsidRPr="00FD7726">
        <w:rPr>
          <w:rFonts w:ascii="Times New Roman" w:eastAsia="Times New Roman" w:hAnsi="Times New Roman" w:cs="Times New Roman"/>
          <w:sz w:val="24"/>
          <w:szCs w:val="24"/>
        </w:rPr>
        <w:t>ézett írásbeli nyilatkozatával [</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80.</w:t>
      </w:r>
      <w:r w:rsidR="00C422B4" w:rsidRPr="00FD7726">
        <w:rPr>
          <w:rFonts w:ascii="Times New Roman" w:eastAsia="Times New Roman" w:hAnsi="Times New Roman" w:cs="Times New Roman"/>
          <w:sz w:val="24"/>
          <w:szCs w:val="24"/>
        </w:rPr>
        <w:t> </w:t>
      </w:r>
      <w:r w:rsidRPr="00FD7726">
        <w:rPr>
          <w:rFonts w:ascii="Times New Roman" w:eastAsia="Times New Roman" w:hAnsi="Times New Roman" w:cs="Times New Roman"/>
          <w:sz w:val="24"/>
          <w:szCs w:val="24"/>
        </w:rPr>
        <w:t xml:space="preserve">§ (2) </w:t>
      </w:r>
      <w:proofErr w:type="spellStart"/>
      <w:r w:rsidRPr="00FD7726">
        <w:rPr>
          <w:rFonts w:ascii="Times New Roman" w:eastAsia="Times New Roman" w:hAnsi="Times New Roman" w:cs="Times New Roman"/>
          <w:sz w:val="24"/>
          <w:szCs w:val="24"/>
        </w:rPr>
        <w:t>bek</w:t>
      </w:r>
      <w:proofErr w:type="spellEnd"/>
      <w:r w:rsidRPr="00FD7726">
        <w:rPr>
          <w:rFonts w:ascii="Times New Roman" w:eastAsia="Times New Roman" w:hAnsi="Times New Roman" w:cs="Times New Roman"/>
          <w:sz w:val="24"/>
          <w:szCs w:val="24"/>
        </w:rPr>
        <w:t>.</w:t>
      </w:r>
      <w:r w:rsidR="00C422B4"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 xml:space="preserve">. Az írásbeli nyilatkozat az alakuló ülés jegyzőkönyvéhez csatolható. </w:t>
      </w:r>
    </w:p>
    <w:p w:rsidR="00C422B4" w:rsidRPr="00FD7726" w:rsidRDefault="00C422B4" w:rsidP="00FD7726">
      <w:pPr>
        <w:autoSpaceDE w:val="0"/>
        <w:autoSpaceDN w:val="0"/>
        <w:adjustRightInd w:val="0"/>
        <w:spacing w:after="0" w:line="240" w:lineRule="auto"/>
        <w:jc w:val="both"/>
        <w:rPr>
          <w:rFonts w:ascii="Times New Roman" w:eastAsia="Times New Roman" w:hAnsi="Times New Roman" w:cs="Times New Roman"/>
          <w:sz w:val="24"/>
          <w:szCs w:val="24"/>
        </w:rPr>
      </w:pPr>
    </w:p>
    <w:p w:rsidR="00E0535E" w:rsidRPr="00FD7726" w:rsidRDefault="00C422B4" w:rsidP="00FD7726">
      <w:pPr>
        <w:spacing w:after="0" w:line="240" w:lineRule="auto"/>
        <w:jc w:val="both"/>
        <w:rPr>
          <w:rFonts w:ascii="Times New Roman" w:eastAsia="Times New Roman" w:hAnsi="Times New Roman" w:cs="Times New Roman"/>
          <w:b/>
          <w:bCs/>
          <w:i/>
          <w:sz w:val="24"/>
          <w:szCs w:val="24"/>
          <w:lang w:eastAsia="hu-HU"/>
        </w:rPr>
      </w:pPr>
      <w:r w:rsidRPr="00FD7726">
        <w:rPr>
          <w:rFonts w:ascii="Times New Roman" w:eastAsia="Times New Roman" w:hAnsi="Times New Roman" w:cs="Times New Roman"/>
          <w:b/>
          <w:bCs/>
          <w:i/>
          <w:sz w:val="24"/>
          <w:szCs w:val="24"/>
          <w:lang w:eastAsia="hu-HU"/>
        </w:rPr>
        <w:t>2.10</w:t>
      </w:r>
      <w:r w:rsidR="00E0535E" w:rsidRPr="00FD7726">
        <w:rPr>
          <w:rFonts w:ascii="Times New Roman" w:eastAsia="Times New Roman" w:hAnsi="Times New Roman" w:cs="Times New Roman"/>
          <w:b/>
          <w:bCs/>
          <w:i/>
          <w:sz w:val="24"/>
          <w:szCs w:val="24"/>
          <w:lang w:eastAsia="hu-HU"/>
        </w:rPr>
        <w:t xml:space="preserve">. A főpolgármester, polgármester, közgyűlési elnök, főpolgármester-helyettes, alpolgármester, alelnök </w:t>
      </w:r>
      <w:r w:rsidR="00E0535E" w:rsidRPr="00FD7726">
        <w:rPr>
          <w:rFonts w:ascii="Times New Roman" w:eastAsia="Times New Roman" w:hAnsi="Times New Roman" w:cs="Times New Roman"/>
          <w:b/>
          <w:i/>
          <w:sz w:val="24"/>
          <w:szCs w:val="24"/>
        </w:rPr>
        <w:t>költségtérítése</w:t>
      </w:r>
      <w:r w:rsidR="00E0535E" w:rsidRPr="00FD7726">
        <w:rPr>
          <w:rFonts w:ascii="Times New Roman" w:eastAsia="Times New Roman" w:hAnsi="Times New Roman" w:cs="Times New Roman"/>
          <w:b/>
          <w:bCs/>
          <w:i/>
          <w:sz w:val="24"/>
          <w:szCs w:val="24"/>
          <w:lang w:eastAsia="hu-HU"/>
        </w:rPr>
        <w:t xml:space="preserve"> </w:t>
      </w:r>
    </w:p>
    <w:p w:rsidR="00C422B4" w:rsidRPr="00FD7726" w:rsidRDefault="00C422B4" w:rsidP="00FD7726">
      <w:pPr>
        <w:autoSpaceDE w:val="0"/>
        <w:autoSpaceDN w:val="0"/>
        <w:adjustRightInd w:val="0"/>
        <w:spacing w:after="0" w:line="240" w:lineRule="auto"/>
        <w:jc w:val="both"/>
        <w:rPr>
          <w:rFonts w:ascii="Times New Roman" w:eastAsia="Times New Roman" w:hAnsi="Times New Roman" w:cs="Times New Roman"/>
          <w:sz w:val="24"/>
          <w:szCs w:val="24"/>
        </w:rPr>
      </w:pPr>
    </w:p>
    <w:p w:rsidR="00E0535E" w:rsidRPr="00FD7726" w:rsidRDefault="00E0535E" w:rsidP="00FD7726">
      <w:pPr>
        <w:autoSpaceDE w:val="0"/>
        <w:autoSpaceDN w:val="0"/>
        <w:adjustRightInd w:val="0"/>
        <w:spacing w:after="0" w:line="240" w:lineRule="auto"/>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A főpolgármester, főállású polgármester, a társadalmi megbízatású polgármester, a megyei önkormányzat közgyűlésének elnöke havonta költségtérítésre jogosult, amely az illetményének, tiszteletdíjának</w:t>
      </w:r>
      <w:r w:rsidR="00C422B4" w:rsidRPr="00FD7726">
        <w:rPr>
          <w:rFonts w:ascii="Times New Roman" w:eastAsia="Times New Roman" w:hAnsi="Times New Roman" w:cs="Times New Roman"/>
          <w:sz w:val="24"/>
          <w:szCs w:val="24"/>
        </w:rPr>
        <w:t xml:space="preserve"> 15%-ában meghatározott összeg [</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71.</w:t>
      </w:r>
      <w:r w:rsidR="00C422B4" w:rsidRPr="00FD7726">
        <w:rPr>
          <w:rFonts w:ascii="Times New Roman" w:eastAsia="Times New Roman" w:hAnsi="Times New Roman" w:cs="Times New Roman"/>
          <w:sz w:val="24"/>
          <w:szCs w:val="24"/>
        </w:rPr>
        <w:t> </w:t>
      </w:r>
      <w:r w:rsidRPr="00FD7726">
        <w:rPr>
          <w:rFonts w:ascii="Times New Roman" w:eastAsia="Times New Roman" w:hAnsi="Times New Roman" w:cs="Times New Roman"/>
          <w:sz w:val="24"/>
          <w:szCs w:val="24"/>
        </w:rPr>
        <w:t xml:space="preserve">§ (1), (6) </w:t>
      </w:r>
      <w:proofErr w:type="spellStart"/>
      <w:r w:rsidRPr="00FD7726">
        <w:rPr>
          <w:rFonts w:ascii="Times New Roman" w:eastAsia="Times New Roman" w:hAnsi="Times New Roman" w:cs="Times New Roman"/>
          <w:sz w:val="24"/>
          <w:szCs w:val="24"/>
        </w:rPr>
        <w:t>bek</w:t>
      </w:r>
      <w:proofErr w:type="spellEnd"/>
      <w:r w:rsidRPr="00FD7726">
        <w:rPr>
          <w:rFonts w:ascii="Times New Roman" w:eastAsia="Times New Roman" w:hAnsi="Times New Roman" w:cs="Times New Roman"/>
          <w:sz w:val="24"/>
          <w:szCs w:val="24"/>
        </w:rPr>
        <w:t>.</w:t>
      </w:r>
      <w:r w:rsidR="00C422B4"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 A szabályozás módosult, költségátalány megállapítására – a korábbiaktól eltérően – nincs lehetőség.</w:t>
      </w:r>
    </w:p>
    <w:p w:rsidR="00E0535E" w:rsidRPr="00FD7726" w:rsidRDefault="00E0535E" w:rsidP="00FD772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Fontos kiemelni, a fővárosi közgyűlés fővárosi kerületi polgármester tagjai számára közgyűlési tagságukért költségtérítés (tisztele</w:t>
      </w:r>
      <w:r w:rsidR="00C422B4" w:rsidRPr="00FD7726">
        <w:rPr>
          <w:rFonts w:ascii="Times New Roman" w:eastAsia="Times New Roman" w:hAnsi="Times New Roman" w:cs="Times New Roman"/>
          <w:sz w:val="24"/>
          <w:szCs w:val="24"/>
        </w:rPr>
        <w:t>tdíj stb.) nem állapítható meg [</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35.</w:t>
      </w:r>
      <w:r w:rsidR="00C422B4" w:rsidRPr="00FD7726">
        <w:rPr>
          <w:rFonts w:ascii="Times New Roman" w:eastAsia="Times New Roman" w:hAnsi="Times New Roman" w:cs="Times New Roman"/>
          <w:sz w:val="24"/>
          <w:szCs w:val="24"/>
        </w:rPr>
        <w:t xml:space="preserve"> § (1a) </w:t>
      </w:r>
      <w:proofErr w:type="spellStart"/>
      <w:r w:rsidR="00C422B4" w:rsidRPr="00FD7726">
        <w:rPr>
          <w:rFonts w:ascii="Times New Roman" w:eastAsia="Times New Roman" w:hAnsi="Times New Roman" w:cs="Times New Roman"/>
          <w:sz w:val="24"/>
          <w:szCs w:val="24"/>
        </w:rPr>
        <w:t>bek</w:t>
      </w:r>
      <w:proofErr w:type="spellEnd"/>
      <w:r w:rsidR="00C422B4"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 xml:space="preserve">. </w:t>
      </w:r>
    </w:p>
    <w:p w:rsidR="00E0535E" w:rsidRPr="00FD7726" w:rsidRDefault="00E0535E" w:rsidP="00FD7726">
      <w:pPr>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A főpolgármester-helyettes, a főállású alpolgármester, a társadalmi megbízatású alpolgármester, a megyei közgyűlés alelnöke havonta az illetményének, tiszteletdíjának 15</w:t>
      </w:r>
      <w:r w:rsidR="00C422B4" w:rsidRPr="00FD7726">
        <w:rPr>
          <w:rFonts w:ascii="Times New Roman" w:eastAsia="Times New Roman" w:hAnsi="Times New Roman" w:cs="Times New Roman"/>
          <w:sz w:val="24"/>
          <w:szCs w:val="24"/>
        </w:rPr>
        <w:t> </w:t>
      </w:r>
      <w:r w:rsidRPr="00FD7726">
        <w:rPr>
          <w:rFonts w:ascii="Times New Roman" w:eastAsia="Times New Roman" w:hAnsi="Times New Roman" w:cs="Times New Roman"/>
          <w:sz w:val="24"/>
          <w:szCs w:val="24"/>
        </w:rPr>
        <w:t>%-ában meghatározott öss</w:t>
      </w:r>
      <w:r w:rsidR="00C422B4" w:rsidRPr="00FD7726">
        <w:rPr>
          <w:rFonts w:ascii="Times New Roman" w:eastAsia="Times New Roman" w:hAnsi="Times New Roman" w:cs="Times New Roman"/>
          <w:sz w:val="24"/>
          <w:szCs w:val="24"/>
        </w:rPr>
        <w:t>zegű költségtérítésre jogosult [</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80.</w:t>
      </w:r>
      <w:r w:rsidR="00C422B4" w:rsidRPr="00FD7726">
        <w:rPr>
          <w:rFonts w:ascii="Times New Roman" w:eastAsia="Times New Roman" w:hAnsi="Times New Roman" w:cs="Times New Roman"/>
          <w:sz w:val="24"/>
          <w:szCs w:val="24"/>
        </w:rPr>
        <w:t> </w:t>
      </w:r>
      <w:r w:rsidRPr="00FD7726">
        <w:rPr>
          <w:rFonts w:ascii="Times New Roman" w:eastAsia="Times New Roman" w:hAnsi="Times New Roman" w:cs="Times New Roman"/>
          <w:sz w:val="24"/>
          <w:szCs w:val="24"/>
        </w:rPr>
        <w:t xml:space="preserve">§ (3) </w:t>
      </w:r>
      <w:proofErr w:type="spellStart"/>
      <w:r w:rsidRPr="00FD7726">
        <w:rPr>
          <w:rFonts w:ascii="Times New Roman" w:eastAsia="Times New Roman" w:hAnsi="Times New Roman" w:cs="Times New Roman"/>
          <w:sz w:val="24"/>
          <w:szCs w:val="24"/>
        </w:rPr>
        <w:t>bek</w:t>
      </w:r>
      <w:proofErr w:type="spellEnd"/>
      <w:r w:rsidRPr="00FD7726">
        <w:rPr>
          <w:rFonts w:ascii="Times New Roman" w:eastAsia="Times New Roman" w:hAnsi="Times New Roman" w:cs="Times New Roman"/>
          <w:sz w:val="24"/>
          <w:szCs w:val="24"/>
        </w:rPr>
        <w:t>.</w:t>
      </w:r>
      <w:r w:rsidR="00C422B4"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w:t>
      </w:r>
    </w:p>
    <w:p w:rsidR="00C422B4" w:rsidRPr="00FD7726" w:rsidRDefault="00C422B4" w:rsidP="00FD7726">
      <w:pPr>
        <w:spacing w:after="0" w:line="240" w:lineRule="auto"/>
        <w:jc w:val="both"/>
        <w:rPr>
          <w:rFonts w:ascii="Times New Roman" w:eastAsia="Times New Roman" w:hAnsi="Times New Roman" w:cs="Times New Roman"/>
          <w:sz w:val="24"/>
          <w:szCs w:val="24"/>
        </w:rPr>
      </w:pPr>
    </w:p>
    <w:p w:rsidR="00E0535E" w:rsidRPr="00FD7726" w:rsidRDefault="00C422B4" w:rsidP="00FD7726">
      <w:pPr>
        <w:spacing w:after="0" w:line="240" w:lineRule="auto"/>
        <w:jc w:val="both"/>
        <w:rPr>
          <w:rFonts w:ascii="Times New Roman" w:eastAsia="Times New Roman" w:hAnsi="Times New Roman" w:cs="Times New Roman"/>
          <w:b/>
          <w:bCs/>
          <w:i/>
          <w:sz w:val="24"/>
          <w:szCs w:val="24"/>
        </w:rPr>
      </w:pPr>
      <w:r w:rsidRPr="00FD7726">
        <w:rPr>
          <w:rFonts w:ascii="Times New Roman" w:eastAsia="Times New Roman" w:hAnsi="Times New Roman" w:cs="Times New Roman"/>
          <w:b/>
          <w:bCs/>
          <w:i/>
          <w:sz w:val="24"/>
          <w:szCs w:val="24"/>
        </w:rPr>
        <w:t>2.11</w:t>
      </w:r>
      <w:r w:rsidR="00E0535E" w:rsidRPr="00FD7726">
        <w:rPr>
          <w:rFonts w:ascii="Times New Roman" w:eastAsia="Times New Roman" w:hAnsi="Times New Roman" w:cs="Times New Roman"/>
          <w:b/>
          <w:bCs/>
          <w:i/>
          <w:sz w:val="24"/>
          <w:szCs w:val="24"/>
        </w:rPr>
        <w:t>. A bizottsági szerkezet kialakítása, bizottsági tagok és tanácsnokok megválasztása</w:t>
      </w:r>
    </w:p>
    <w:p w:rsidR="00C422B4" w:rsidRPr="00FD7726" w:rsidRDefault="00C422B4" w:rsidP="00FD7726">
      <w:pPr>
        <w:spacing w:after="0" w:line="240" w:lineRule="auto"/>
        <w:jc w:val="both"/>
        <w:rPr>
          <w:rFonts w:ascii="Times New Roman" w:eastAsia="Times New Roman" w:hAnsi="Times New Roman" w:cs="Times New Roman"/>
          <w:sz w:val="24"/>
          <w:szCs w:val="24"/>
        </w:rPr>
      </w:pPr>
    </w:p>
    <w:p w:rsidR="005C4496" w:rsidRPr="00FD7726" w:rsidRDefault="00E0535E" w:rsidP="00FD7726">
      <w:pPr>
        <w:spacing w:after="0" w:line="240" w:lineRule="auto"/>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Amennyiben a képviselő-testület a korábbi bizottsági struktúrának megfelelő bizottságokat kíván létrehozni, úgy a hatályos SZMSZ alapján megteheti, megválaszthatja a bizottsági tagokat és elnököket. A régi SZMSZ-től eltérő bizottsági struktúra szerint csak az SZMSZ módosítását (valamint megfelelő kihirdetését) követően választhatók a bizottsági ta</w:t>
      </w:r>
      <w:r w:rsidR="00C422B4" w:rsidRPr="00FD7726">
        <w:rPr>
          <w:rFonts w:ascii="Times New Roman" w:eastAsia="Times New Roman" w:hAnsi="Times New Roman" w:cs="Times New Roman"/>
          <w:sz w:val="24"/>
          <w:szCs w:val="24"/>
        </w:rPr>
        <w:t>gok, elnökök az alakuló ülésen [</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43.</w:t>
      </w:r>
      <w:r w:rsidR="00C422B4" w:rsidRPr="00FD7726">
        <w:rPr>
          <w:rFonts w:ascii="Times New Roman" w:eastAsia="Times New Roman" w:hAnsi="Times New Roman" w:cs="Times New Roman"/>
          <w:sz w:val="24"/>
          <w:szCs w:val="24"/>
        </w:rPr>
        <w:t> </w:t>
      </w:r>
      <w:r w:rsidRPr="00FD7726">
        <w:rPr>
          <w:rFonts w:ascii="Times New Roman" w:eastAsia="Times New Roman" w:hAnsi="Times New Roman" w:cs="Times New Roman"/>
          <w:sz w:val="24"/>
          <w:szCs w:val="24"/>
        </w:rPr>
        <w:t xml:space="preserve">§ (3) </w:t>
      </w:r>
      <w:proofErr w:type="spellStart"/>
      <w:r w:rsidRPr="00FD7726">
        <w:rPr>
          <w:rFonts w:ascii="Times New Roman" w:eastAsia="Times New Roman" w:hAnsi="Times New Roman" w:cs="Times New Roman"/>
          <w:sz w:val="24"/>
          <w:szCs w:val="24"/>
        </w:rPr>
        <w:t>bek</w:t>
      </w:r>
      <w:proofErr w:type="spellEnd"/>
      <w:r w:rsidRPr="00FD7726">
        <w:rPr>
          <w:rFonts w:ascii="Times New Roman" w:eastAsia="Times New Roman" w:hAnsi="Times New Roman" w:cs="Times New Roman"/>
          <w:sz w:val="24"/>
          <w:szCs w:val="24"/>
        </w:rPr>
        <w:t>.</w:t>
      </w:r>
      <w:r w:rsidR="00C422B4"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 Megválasztásukra sor kerülhet az alakuló ülést követő testületi ülésen is</w:t>
      </w:r>
      <w:r w:rsidR="003132DB" w:rsidRPr="00FD7726">
        <w:rPr>
          <w:rFonts w:ascii="Times New Roman" w:eastAsia="Times New Roman" w:hAnsi="Times New Roman" w:cs="Times New Roman"/>
          <w:sz w:val="24"/>
          <w:szCs w:val="24"/>
        </w:rPr>
        <w:t xml:space="preserve"> </w:t>
      </w:r>
      <w:r w:rsidR="00C422B4" w:rsidRPr="00FD7726">
        <w:rPr>
          <w:rFonts w:ascii="Times New Roman" w:eastAsia="Times New Roman" w:hAnsi="Times New Roman" w:cs="Times New Roman"/>
          <w:sz w:val="24"/>
          <w:szCs w:val="24"/>
        </w:rPr>
        <w:t>[</w:t>
      </w:r>
      <w:proofErr w:type="spellStart"/>
      <w:r w:rsidR="00C422B4" w:rsidRPr="00FD7726">
        <w:rPr>
          <w:rFonts w:ascii="Times New Roman" w:eastAsia="Times New Roman" w:hAnsi="Times New Roman" w:cs="Times New Roman"/>
          <w:sz w:val="24"/>
          <w:szCs w:val="24"/>
        </w:rPr>
        <w:t>Mötv</w:t>
      </w:r>
      <w:proofErr w:type="spellEnd"/>
      <w:r w:rsidR="00C422B4" w:rsidRPr="00FD7726">
        <w:rPr>
          <w:rFonts w:ascii="Times New Roman" w:eastAsia="Times New Roman" w:hAnsi="Times New Roman" w:cs="Times New Roman"/>
          <w:sz w:val="24"/>
          <w:szCs w:val="24"/>
        </w:rPr>
        <w:t>. 57. </w:t>
      </w:r>
      <w:r w:rsidRPr="00FD7726">
        <w:rPr>
          <w:rFonts w:ascii="Times New Roman" w:eastAsia="Times New Roman" w:hAnsi="Times New Roman" w:cs="Times New Roman"/>
          <w:sz w:val="24"/>
          <w:szCs w:val="24"/>
        </w:rPr>
        <w:t xml:space="preserve">§ (1) </w:t>
      </w:r>
      <w:proofErr w:type="spellStart"/>
      <w:r w:rsidRPr="00FD7726">
        <w:rPr>
          <w:rFonts w:ascii="Times New Roman" w:eastAsia="Times New Roman" w:hAnsi="Times New Roman" w:cs="Times New Roman"/>
          <w:sz w:val="24"/>
          <w:szCs w:val="24"/>
        </w:rPr>
        <w:t>bek</w:t>
      </w:r>
      <w:proofErr w:type="spellEnd"/>
      <w:r w:rsidRPr="00FD7726">
        <w:rPr>
          <w:rFonts w:ascii="Times New Roman" w:eastAsia="Times New Roman" w:hAnsi="Times New Roman" w:cs="Times New Roman"/>
          <w:sz w:val="24"/>
          <w:szCs w:val="24"/>
        </w:rPr>
        <w:t>.</w:t>
      </w:r>
      <w:r w:rsidR="00C422B4"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w:t>
      </w:r>
      <w:r w:rsidRPr="00FD7726" w:rsidDel="00C410CF">
        <w:rPr>
          <w:rFonts w:ascii="Times New Roman" w:eastAsia="Times New Roman" w:hAnsi="Times New Roman" w:cs="Times New Roman"/>
          <w:sz w:val="24"/>
          <w:szCs w:val="24"/>
        </w:rPr>
        <w:t xml:space="preserve"> </w:t>
      </w:r>
      <w:r w:rsidRPr="00FD7726">
        <w:rPr>
          <w:rFonts w:ascii="Times New Roman" w:eastAsia="Times New Roman" w:hAnsi="Times New Roman" w:cs="Times New Roman"/>
          <w:sz w:val="24"/>
          <w:szCs w:val="24"/>
        </w:rPr>
        <w:t xml:space="preserve">A bizottság elnökét is a képviselő-testület – </w:t>
      </w:r>
      <w:r w:rsidR="00C422B4" w:rsidRPr="00FD7726">
        <w:rPr>
          <w:rFonts w:ascii="Times New Roman" w:eastAsia="Times New Roman" w:hAnsi="Times New Roman" w:cs="Times New Roman"/>
          <w:sz w:val="24"/>
          <w:szCs w:val="24"/>
        </w:rPr>
        <w:t>és nem a bizottság – választja [</w:t>
      </w:r>
      <w:proofErr w:type="spellStart"/>
      <w:r w:rsidR="00C422B4" w:rsidRPr="00FD7726">
        <w:rPr>
          <w:rFonts w:ascii="Times New Roman" w:eastAsia="Times New Roman" w:hAnsi="Times New Roman" w:cs="Times New Roman"/>
          <w:sz w:val="24"/>
          <w:szCs w:val="24"/>
        </w:rPr>
        <w:t>Mötv</w:t>
      </w:r>
      <w:proofErr w:type="spellEnd"/>
      <w:r w:rsidR="00C422B4" w:rsidRPr="00FD7726">
        <w:rPr>
          <w:rFonts w:ascii="Times New Roman" w:eastAsia="Times New Roman" w:hAnsi="Times New Roman" w:cs="Times New Roman"/>
          <w:sz w:val="24"/>
          <w:szCs w:val="24"/>
        </w:rPr>
        <w:t>. 58. </w:t>
      </w:r>
      <w:r w:rsidRPr="00FD7726">
        <w:rPr>
          <w:rFonts w:ascii="Times New Roman" w:eastAsia="Times New Roman" w:hAnsi="Times New Roman" w:cs="Times New Roman"/>
          <w:sz w:val="24"/>
          <w:szCs w:val="24"/>
        </w:rPr>
        <w:t xml:space="preserve">§ (1) </w:t>
      </w:r>
      <w:proofErr w:type="spellStart"/>
      <w:r w:rsidRPr="00FD7726">
        <w:rPr>
          <w:rFonts w:ascii="Times New Roman" w:eastAsia="Times New Roman" w:hAnsi="Times New Roman" w:cs="Times New Roman"/>
          <w:sz w:val="24"/>
          <w:szCs w:val="24"/>
        </w:rPr>
        <w:t>bek</w:t>
      </w:r>
      <w:proofErr w:type="spellEnd"/>
      <w:r w:rsidRPr="00FD7726">
        <w:rPr>
          <w:rFonts w:ascii="Times New Roman" w:eastAsia="Times New Roman" w:hAnsi="Times New Roman" w:cs="Times New Roman"/>
          <w:sz w:val="24"/>
          <w:szCs w:val="24"/>
        </w:rPr>
        <w:t>.</w:t>
      </w:r>
      <w:r w:rsidR="00C422B4"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 xml:space="preserve">, továbbá az ideiglenes </w:t>
      </w:r>
      <w:r w:rsidRPr="00FD7726">
        <w:rPr>
          <w:rFonts w:ascii="Times New Roman" w:eastAsia="Times New Roman" w:hAnsi="Times New Roman" w:cs="Times New Roman"/>
          <w:sz w:val="24"/>
          <w:szCs w:val="24"/>
        </w:rPr>
        <w:lastRenderedPageBreak/>
        <w:t xml:space="preserve">bizottságokra az </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xml:space="preserve">. nem tartalmaz az </w:t>
      </w:r>
      <w:r w:rsidRPr="00FD7726">
        <w:rPr>
          <w:rFonts w:ascii="Times New Roman" w:eastAsia="Times New Roman" w:hAnsi="Times New Roman" w:cs="Times New Roman"/>
          <w:i/>
          <w:sz w:val="24"/>
          <w:szCs w:val="24"/>
        </w:rPr>
        <w:t>„állandó”</w:t>
      </w:r>
      <w:r w:rsidRPr="00FD7726">
        <w:rPr>
          <w:rFonts w:ascii="Times New Roman" w:eastAsia="Times New Roman" w:hAnsi="Times New Roman" w:cs="Times New Roman"/>
          <w:sz w:val="24"/>
          <w:szCs w:val="24"/>
        </w:rPr>
        <w:t xml:space="preserve"> bizottságokra vonatkozó szabályoktól eltérő rendelkezéseket. </w:t>
      </w:r>
    </w:p>
    <w:p w:rsidR="00E0535E" w:rsidRPr="00FD7726" w:rsidRDefault="00E0535E" w:rsidP="00FD7726">
      <w:pPr>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 xml:space="preserve">Célszerű a lehető legrövidebb időn belül, így az alakuló ülésen megválasztani az összeférhetetlenséggel, a vagyonnyilatkozatok kezelésével és ellenőrzésével foglalkozó </w:t>
      </w:r>
      <w:r w:rsidR="00C422B4" w:rsidRPr="00FD7726">
        <w:rPr>
          <w:rFonts w:ascii="Times New Roman" w:eastAsia="Times New Roman" w:hAnsi="Times New Roman" w:cs="Times New Roman"/>
          <w:sz w:val="24"/>
          <w:szCs w:val="24"/>
        </w:rPr>
        <w:t>bizottságot vagy bizottságokat [</w:t>
      </w:r>
      <w:proofErr w:type="spellStart"/>
      <w:r w:rsidR="00C422B4" w:rsidRPr="00FD7726">
        <w:rPr>
          <w:rFonts w:ascii="Times New Roman" w:eastAsia="Times New Roman" w:hAnsi="Times New Roman" w:cs="Times New Roman"/>
          <w:sz w:val="24"/>
          <w:szCs w:val="24"/>
        </w:rPr>
        <w:t>Mötv</w:t>
      </w:r>
      <w:proofErr w:type="spellEnd"/>
      <w:r w:rsidR="00C422B4" w:rsidRPr="00FD7726">
        <w:rPr>
          <w:rFonts w:ascii="Times New Roman" w:eastAsia="Times New Roman" w:hAnsi="Times New Roman" w:cs="Times New Roman"/>
          <w:sz w:val="24"/>
          <w:szCs w:val="24"/>
        </w:rPr>
        <w:t>. 37. </w:t>
      </w:r>
      <w:r w:rsidRPr="00FD7726">
        <w:rPr>
          <w:rFonts w:ascii="Times New Roman" w:eastAsia="Times New Roman" w:hAnsi="Times New Roman" w:cs="Times New Roman"/>
          <w:sz w:val="24"/>
          <w:szCs w:val="24"/>
        </w:rPr>
        <w:t xml:space="preserve">§ (1) </w:t>
      </w:r>
      <w:proofErr w:type="spellStart"/>
      <w:r w:rsidRPr="00FD7726">
        <w:rPr>
          <w:rFonts w:ascii="Times New Roman" w:eastAsia="Times New Roman" w:hAnsi="Times New Roman" w:cs="Times New Roman"/>
          <w:sz w:val="24"/>
          <w:szCs w:val="24"/>
        </w:rPr>
        <w:t>bek</w:t>
      </w:r>
      <w:proofErr w:type="spellEnd"/>
      <w:r w:rsidRPr="00FD7726">
        <w:rPr>
          <w:rFonts w:ascii="Times New Roman" w:eastAsia="Times New Roman" w:hAnsi="Times New Roman" w:cs="Times New Roman"/>
          <w:sz w:val="24"/>
          <w:szCs w:val="24"/>
        </w:rPr>
        <w:t>.</w:t>
      </w:r>
      <w:r w:rsidR="00C422B4"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 mivel a képviselők és a polgármester a megbízólevél átvételét követő 30 napon belül köteles vagyonnyilatkozatot tenni,</w:t>
      </w:r>
      <w:r w:rsidRPr="00FD7726">
        <w:rPr>
          <w:rFonts w:ascii="Times New Roman" w:eastAsia="Times New Roman" w:hAnsi="Times New Roman" w:cs="Times New Roman"/>
          <w:i/>
          <w:sz w:val="24"/>
          <w:szCs w:val="24"/>
        </w:rPr>
        <w:t xml:space="preserve"> </w:t>
      </w:r>
      <w:r w:rsidRPr="00FD7726">
        <w:rPr>
          <w:rFonts w:ascii="Times New Roman" w:eastAsia="Times New Roman" w:hAnsi="Times New Roman" w:cs="Times New Roman"/>
          <w:sz w:val="24"/>
          <w:szCs w:val="24"/>
        </w:rPr>
        <w:t>valamint 30 napon belül a fennálló összeférhetetlenséget megszüntetni</w:t>
      </w:r>
      <w:r w:rsidRPr="00FD7726">
        <w:rPr>
          <w:rFonts w:ascii="Times New Roman" w:eastAsia="Times New Roman" w:hAnsi="Times New Roman" w:cs="Times New Roman"/>
          <w:i/>
          <w:sz w:val="24"/>
          <w:szCs w:val="24"/>
        </w:rPr>
        <w:t xml:space="preserve"> </w:t>
      </w:r>
      <w:r w:rsidR="00C422B4" w:rsidRPr="00FD7726">
        <w:rPr>
          <w:rFonts w:ascii="Times New Roman" w:eastAsia="Times New Roman" w:hAnsi="Times New Roman" w:cs="Times New Roman"/>
          <w:sz w:val="24"/>
          <w:szCs w:val="24"/>
        </w:rPr>
        <w:t>[</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39.</w:t>
      </w:r>
      <w:r w:rsidR="00C422B4" w:rsidRPr="00FD7726">
        <w:rPr>
          <w:rFonts w:ascii="Times New Roman" w:eastAsia="Times New Roman" w:hAnsi="Times New Roman" w:cs="Times New Roman"/>
          <w:sz w:val="24"/>
          <w:szCs w:val="24"/>
        </w:rPr>
        <w:t> </w:t>
      </w:r>
      <w:r w:rsidRPr="00FD7726">
        <w:rPr>
          <w:rFonts w:ascii="Times New Roman" w:eastAsia="Times New Roman" w:hAnsi="Times New Roman" w:cs="Times New Roman"/>
          <w:sz w:val="24"/>
          <w:szCs w:val="24"/>
        </w:rPr>
        <w:t xml:space="preserve">§ (1), (3) </w:t>
      </w:r>
      <w:proofErr w:type="spellStart"/>
      <w:r w:rsidRPr="00FD7726">
        <w:rPr>
          <w:rFonts w:ascii="Times New Roman" w:eastAsia="Times New Roman" w:hAnsi="Times New Roman" w:cs="Times New Roman"/>
          <w:sz w:val="24"/>
          <w:szCs w:val="24"/>
        </w:rPr>
        <w:t>bek</w:t>
      </w:r>
      <w:proofErr w:type="spellEnd"/>
      <w:proofErr w:type="gramStart"/>
      <w:r w:rsidRPr="00FD7726">
        <w:rPr>
          <w:rFonts w:ascii="Times New Roman" w:eastAsia="Times New Roman" w:hAnsi="Times New Roman" w:cs="Times New Roman"/>
          <w:sz w:val="24"/>
          <w:szCs w:val="24"/>
        </w:rPr>
        <w:t>.,</w:t>
      </w:r>
      <w:proofErr w:type="gramEnd"/>
      <w:r w:rsidRPr="00FD7726">
        <w:rPr>
          <w:rFonts w:ascii="Times New Roman" w:eastAsia="Times New Roman" w:hAnsi="Times New Roman" w:cs="Times New Roman"/>
          <w:sz w:val="24"/>
          <w:szCs w:val="24"/>
        </w:rPr>
        <w:t xml:space="preserve"> 40.</w:t>
      </w:r>
      <w:r w:rsidR="00C422B4" w:rsidRPr="00FD7726">
        <w:rPr>
          <w:rFonts w:ascii="Times New Roman" w:eastAsia="Times New Roman" w:hAnsi="Times New Roman" w:cs="Times New Roman"/>
          <w:sz w:val="24"/>
          <w:szCs w:val="24"/>
        </w:rPr>
        <w:t> </w:t>
      </w:r>
      <w:r w:rsidRPr="00FD7726">
        <w:rPr>
          <w:rFonts w:ascii="Times New Roman" w:eastAsia="Times New Roman" w:hAnsi="Times New Roman" w:cs="Times New Roman"/>
          <w:sz w:val="24"/>
          <w:szCs w:val="24"/>
        </w:rPr>
        <w:t xml:space="preserve">§ (2) </w:t>
      </w:r>
      <w:proofErr w:type="spellStart"/>
      <w:r w:rsidRPr="00FD7726">
        <w:rPr>
          <w:rFonts w:ascii="Times New Roman" w:eastAsia="Times New Roman" w:hAnsi="Times New Roman" w:cs="Times New Roman"/>
          <w:sz w:val="24"/>
          <w:szCs w:val="24"/>
        </w:rPr>
        <w:t>bek</w:t>
      </w:r>
      <w:proofErr w:type="spellEnd"/>
      <w:r w:rsidRPr="00FD7726">
        <w:rPr>
          <w:rFonts w:ascii="Times New Roman" w:eastAsia="Times New Roman" w:hAnsi="Times New Roman" w:cs="Times New Roman"/>
          <w:sz w:val="24"/>
          <w:szCs w:val="24"/>
        </w:rPr>
        <w:t>., 66. §</w:t>
      </w:r>
      <w:r w:rsidR="00C422B4"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w:t>
      </w:r>
      <w:r w:rsidRPr="00FD7726">
        <w:rPr>
          <w:rFonts w:ascii="Times New Roman" w:eastAsia="Times New Roman" w:hAnsi="Times New Roman" w:cs="Times New Roman"/>
          <w:i/>
          <w:sz w:val="24"/>
          <w:szCs w:val="24"/>
        </w:rPr>
        <w:t xml:space="preserve"> </w:t>
      </w:r>
      <w:r w:rsidRPr="00FD7726">
        <w:rPr>
          <w:rFonts w:ascii="Times New Roman" w:eastAsia="Times New Roman" w:hAnsi="Times New Roman" w:cs="Times New Roman"/>
          <w:sz w:val="24"/>
          <w:szCs w:val="24"/>
        </w:rPr>
        <w:t>A száz főt meg nem haladó lakosú településen a bizottsági feladatokat a képviselő-testület látja el, ezért ezeken a településeken bizottságok nem alakíthatók.</w:t>
      </w:r>
      <w:r w:rsidRPr="00FD7726">
        <w:rPr>
          <w:rFonts w:ascii="Times New Roman" w:eastAsia="Times New Roman" w:hAnsi="Times New Roman" w:cs="Times New Roman"/>
          <w:i/>
          <w:sz w:val="24"/>
          <w:szCs w:val="24"/>
        </w:rPr>
        <w:t xml:space="preserve"> </w:t>
      </w:r>
      <w:r w:rsidRPr="00FD7726">
        <w:rPr>
          <w:rFonts w:ascii="Times New Roman" w:eastAsia="Times New Roman" w:hAnsi="Times New Roman" w:cs="Times New Roman"/>
          <w:sz w:val="24"/>
          <w:szCs w:val="24"/>
        </w:rPr>
        <w:t>Az ezer főt meg nem haladó lakosú településen a kötelező bizottsági feladat- és hatásköröket egy bizottság is elláthatja, ezért a képviselő-testület mérlegelésére van bízva, hogy a kötelezően létrehozandó bizottsági feladatok ellátására egy, esetle</w:t>
      </w:r>
      <w:r w:rsidR="00C422B4" w:rsidRPr="00FD7726">
        <w:rPr>
          <w:rFonts w:ascii="Times New Roman" w:eastAsia="Times New Roman" w:hAnsi="Times New Roman" w:cs="Times New Roman"/>
          <w:sz w:val="24"/>
          <w:szCs w:val="24"/>
        </w:rPr>
        <w:t>g több bizottságot is létrehoz [</w:t>
      </w:r>
      <w:proofErr w:type="spellStart"/>
      <w:r w:rsidR="00C422B4" w:rsidRPr="00FD7726">
        <w:rPr>
          <w:rFonts w:ascii="Times New Roman" w:eastAsia="Times New Roman" w:hAnsi="Times New Roman" w:cs="Times New Roman"/>
          <w:sz w:val="24"/>
          <w:szCs w:val="24"/>
        </w:rPr>
        <w:t>Mötv</w:t>
      </w:r>
      <w:proofErr w:type="spellEnd"/>
      <w:r w:rsidR="00C422B4" w:rsidRPr="00FD7726">
        <w:rPr>
          <w:rFonts w:ascii="Times New Roman" w:eastAsia="Times New Roman" w:hAnsi="Times New Roman" w:cs="Times New Roman"/>
          <w:sz w:val="24"/>
          <w:szCs w:val="24"/>
        </w:rPr>
        <w:t>. 57. </w:t>
      </w:r>
      <w:r w:rsidRPr="00FD7726">
        <w:rPr>
          <w:rFonts w:ascii="Times New Roman" w:eastAsia="Times New Roman" w:hAnsi="Times New Roman" w:cs="Times New Roman"/>
          <w:sz w:val="24"/>
          <w:szCs w:val="24"/>
        </w:rPr>
        <w:t xml:space="preserve">§ (1) </w:t>
      </w:r>
      <w:proofErr w:type="spellStart"/>
      <w:r w:rsidRPr="00FD7726">
        <w:rPr>
          <w:rFonts w:ascii="Times New Roman" w:eastAsia="Times New Roman" w:hAnsi="Times New Roman" w:cs="Times New Roman"/>
          <w:sz w:val="24"/>
          <w:szCs w:val="24"/>
        </w:rPr>
        <w:t>bek</w:t>
      </w:r>
      <w:proofErr w:type="spellEnd"/>
      <w:r w:rsidRPr="00FD7726">
        <w:rPr>
          <w:rFonts w:ascii="Times New Roman" w:eastAsia="Times New Roman" w:hAnsi="Times New Roman" w:cs="Times New Roman"/>
          <w:sz w:val="24"/>
          <w:szCs w:val="24"/>
        </w:rPr>
        <w:t>.</w:t>
      </w:r>
      <w:r w:rsidR="00C422B4"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 xml:space="preserve"> .</w:t>
      </w:r>
    </w:p>
    <w:p w:rsidR="00E0535E" w:rsidRPr="00FD7726" w:rsidRDefault="00E0535E" w:rsidP="00FD7726">
      <w:pPr>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A tanácsnok választása nem kötelező, a polgármester vagy bármely önkormányzati képviselő javaslatára kerülhet sor a megválasztására (</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xml:space="preserve">. 34. §). </w:t>
      </w:r>
    </w:p>
    <w:p w:rsidR="00E0535E" w:rsidRPr="00FD7726" w:rsidRDefault="00E0535E" w:rsidP="00FD7726">
      <w:pPr>
        <w:spacing w:after="0" w:line="240" w:lineRule="auto"/>
        <w:ind w:firstLine="567"/>
        <w:jc w:val="both"/>
        <w:rPr>
          <w:rFonts w:ascii="Times New Roman" w:eastAsia="Times New Roman" w:hAnsi="Times New Roman" w:cs="Times New Roman"/>
          <w:i/>
          <w:sz w:val="24"/>
          <w:szCs w:val="24"/>
        </w:rPr>
      </w:pPr>
      <w:r w:rsidRPr="00FD7726">
        <w:rPr>
          <w:rFonts w:ascii="Times New Roman" w:eastAsia="Times New Roman" w:hAnsi="Times New Roman" w:cs="Times New Roman"/>
          <w:sz w:val="24"/>
          <w:szCs w:val="24"/>
        </w:rPr>
        <w:t xml:space="preserve">Ha az önkormányzati képviselő tanácsnok, számára magasabb összegű tiszteletdíj is megállapítható </w:t>
      </w:r>
      <w:r w:rsidR="00C422B4" w:rsidRPr="00FD7726">
        <w:rPr>
          <w:rFonts w:ascii="Times New Roman" w:eastAsia="Times New Roman" w:hAnsi="Times New Roman" w:cs="Times New Roman"/>
          <w:sz w:val="24"/>
          <w:szCs w:val="24"/>
        </w:rPr>
        <w:t>[</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35.</w:t>
      </w:r>
      <w:r w:rsidR="00C422B4" w:rsidRPr="00FD7726">
        <w:rPr>
          <w:rFonts w:ascii="Times New Roman" w:eastAsia="Times New Roman" w:hAnsi="Times New Roman" w:cs="Times New Roman"/>
          <w:sz w:val="24"/>
          <w:szCs w:val="24"/>
        </w:rPr>
        <w:t> </w:t>
      </w:r>
      <w:r w:rsidRPr="00FD7726">
        <w:rPr>
          <w:rFonts w:ascii="Times New Roman" w:eastAsia="Times New Roman" w:hAnsi="Times New Roman" w:cs="Times New Roman"/>
          <w:sz w:val="24"/>
          <w:szCs w:val="24"/>
        </w:rPr>
        <w:t xml:space="preserve">§ (2) </w:t>
      </w:r>
      <w:proofErr w:type="spellStart"/>
      <w:r w:rsidRPr="00FD7726">
        <w:rPr>
          <w:rFonts w:ascii="Times New Roman" w:eastAsia="Times New Roman" w:hAnsi="Times New Roman" w:cs="Times New Roman"/>
          <w:sz w:val="24"/>
          <w:szCs w:val="24"/>
        </w:rPr>
        <w:t>bek</w:t>
      </w:r>
      <w:proofErr w:type="spellEnd"/>
      <w:r w:rsidRPr="00FD7726">
        <w:rPr>
          <w:rFonts w:ascii="Times New Roman" w:eastAsia="Times New Roman" w:hAnsi="Times New Roman" w:cs="Times New Roman"/>
          <w:sz w:val="24"/>
          <w:szCs w:val="24"/>
        </w:rPr>
        <w:t>.</w:t>
      </w:r>
      <w:r w:rsidR="00C422B4"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w:t>
      </w:r>
    </w:p>
    <w:p w:rsidR="00E0535E" w:rsidRPr="00FD7726" w:rsidRDefault="00E0535E" w:rsidP="00FD7726">
      <w:pPr>
        <w:spacing w:after="0" w:line="240" w:lineRule="auto"/>
        <w:ind w:firstLine="567"/>
        <w:jc w:val="both"/>
        <w:rPr>
          <w:rFonts w:ascii="Times New Roman" w:eastAsia="Times New Roman" w:hAnsi="Times New Roman" w:cs="Times New Roman"/>
          <w:i/>
          <w:sz w:val="24"/>
          <w:szCs w:val="24"/>
        </w:rPr>
      </w:pPr>
      <w:r w:rsidRPr="00FD7726">
        <w:rPr>
          <w:rFonts w:ascii="Times New Roman" w:eastAsia="Times New Roman" w:hAnsi="Times New Roman" w:cs="Times New Roman"/>
          <w:sz w:val="24"/>
          <w:szCs w:val="24"/>
        </w:rPr>
        <w:t>A bizottsági tagok, tanácsnokok megválasztásakor az érintett ilyen tartalmú nyilatkozata alapján zárt ülés tartandó</w:t>
      </w:r>
      <w:r w:rsidRPr="00FD7726">
        <w:rPr>
          <w:rFonts w:ascii="Times New Roman" w:eastAsia="Times New Roman" w:hAnsi="Times New Roman" w:cs="Times New Roman"/>
          <w:i/>
          <w:sz w:val="24"/>
          <w:szCs w:val="24"/>
        </w:rPr>
        <w:t xml:space="preserve"> </w:t>
      </w:r>
      <w:r w:rsidR="00C422B4" w:rsidRPr="00FD7726">
        <w:rPr>
          <w:rFonts w:ascii="Times New Roman" w:eastAsia="Times New Roman" w:hAnsi="Times New Roman" w:cs="Times New Roman"/>
          <w:sz w:val="24"/>
          <w:szCs w:val="24"/>
        </w:rPr>
        <w:t>[</w:t>
      </w:r>
      <w:proofErr w:type="spellStart"/>
      <w:r w:rsidR="00C422B4" w:rsidRPr="00FD7726">
        <w:rPr>
          <w:rFonts w:ascii="Times New Roman" w:eastAsia="Times New Roman" w:hAnsi="Times New Roman" w:cs="Times New Roman"/>
          <w:sz w:val="24"/>
          <w:szCs w:val="24"/>
        </w:rPr>
        <w:t>Mötv</w:t>
      </w:r>
      <w:proofErr w:type="spellEnd"/>
      <w:r w:rsidR="00C422B4" w:rsidRPr="00FD7726">
        <w:rPr>
          <w:rFonts w:ascii="Times New Roman" w:eastAsia="Times New Roman" w:hAnsi="Times New Roman" w:cs="Times New Roman"/>
          <w:sz w:val="24"/>
          <w:szCs w:val="24"/>
        </w:rPr>
        <w:t>. 46. </w:t>
      </w:r>
      <w:r w:rsidRPr="00FD7726">
        <w:rPr>
          <w:rFonts w:ascii="Times New Roman" w:eastAsia="Times New Roman" w:hAnsi="Times New Roman" w:cs="Times New Roman"/>
          <w:sz w:val="24"/>
          <w:szCs w:val="24"/>
        </w:rPr>
        <w:t xml:space="preserve">§ (1) </w:t>
      </w:r>
      <w:proofErr w:type="spellStart"/>
      <w:r w:rsidRPr="00FD7726">
        <w:rPr>
          <w:rFonts w:ascii="Times New Roman" w:eastAsia="Times New Roman" w:hAnsi="Times New Roman" w:cs="Times New Roman"/>
          <w:sz w:val="24"/>
          <w:szCs w:val="24"/>
        </w:rPr>
        <w:t>bek</w:t>
      </w:r>
      <w:proofErr w:type="spellEnd"/>
      <w:r w:rsidRPr="00FD7726">
        <w:rPr>
          <w:rFonts w:ascii="Times New Roman" w:eastAsia="Times New Roman" w:hAnsi="Times New Roman" w:cs="Times New Roman"/>
          <w:sz w:val="24"/>
          <w:szCs w:val="24"/>
        </w:rPr>
        <w:t xml:space="preserve">. </w:t>
      </w:r>
      <w:r w:rsidRPr="00FD7726">
        <w:rPr>
          <w:rFonts w:ascii="Times New Roman" w:eastAsia="Times New Roman" w:hAnsi="Times New Roman" w:cs="Times New Roman"/>
          <w:i/>
          <w:sz w:val="24"/>
          <w:szCs w:val="24"/>
        </w:rPr>
        <w:t>b)</w:t>
      </w:r>
      <w:r w:rsidRPr="00FD7726">
        <w:rPr>
          <w:rFonts w:ascii="Times New Roman" w:eastAsia="Times New Roman" w:hAnsi="Times New Roman" w:cs="Times New Roman"/>
          <w:sz w:val="24"/>
          <w:szCs w:val="24"/>
        </w:rPr>
        <w:t xml:space="preserve"> pont</w:t>
      </w:r>
      <w:r w:rsidR="00C422B4"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w:t>
      </w:r>
    </w:p>
    <w:p w:rsidR="00E0535E" w:rsidRPr="00FD7726" w:rsidRDefault="00E0535E" w:rsidP="00FD7726">
      <w:pPr>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A bizottsági tagok, tanácsnokok megválasztásához minősített többségű döntés kell</w:t>
      </w:r>
      <w:r w:rsidR="003132DB" w:rsidRPr="00FD7726">
        <w:rPr>
          <w:rFonts w:ascii="Times New Roman" w:eastAsia="Times New Roman" w:hAnsi="Times New Roman" w:cs="Times New Roman"/>
          <w:sz w:val="24"/>
          <w:szCs w:val="24"/>
        </w:rPr>
        <w:t xml:space="preserve"> </w:t>
      </w:r>
      <w:r w:rsidRPr="00FD7726">
        <w:rPr>
          <w:rFonts w:ascii="Times New Roman" w:eastAsia="Times New Roman" w:hAnsi="Times New Roman" w:cs="Times New Roman"/>
          <w:sz w:val="24"/>
          <w:szCs w:val="24"/>
        </w:rPr>
        <w:t>(Mötv. 42</w:t>
      </w:r>
      <w:r w:rsidR="00C422B4" w:rsidRPr="00FD7726">
        <w:rPr>
          <w:rFonts w:ascii="Times New Roman" w:eastAsia="Times New Roman" w:hAnsi="Times New Roman" w:cs="Times New Roman"/>
          <w:sz w:val="24"/>
          <w:szCs w:val="24"/>
        </w:rPr>
        <w:t>. </w:t>
      </w:r>
      <w:r w:rsidRPr="00FD7726">
        <w:rPr>
          <w:rFonts w:ascii="Times New Roman" w:eastAsia="Times New Roman" w:hAnsi="Times New Roman" w:cs="Times New Roman"/>
          <w:sz w:val="24"/>
          <w:szCs w:val="24"/>
        </w:rPr>
        <w:t xml:space="preserve">§ 2. pontja, </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50.</w:t>
      </w:r>
      <w:r w:rsidR="00C422B4" w:rsidRPr="00FD7726">
        <w:rPr>
          <w:rFonts w:ascii="Times New Roman" w:eastAsia="Times New Roman" w:hAnsi="Times New Roman" w:cs="Times New Roman"/>
          <w:sz w:val="24"/>
          <w:szCs w:val="24"/>
        </w:rPr>
        <w:t> </w:t>
      </w:r>
      <w:r w:rsidRPr="00FD7726">
        <w:rPr>
          <w:rFonts w:ascii="Times New Roman" w:eastAsia="Times New Roman" w:hAnsi="Times New Roman" w:cs="Times New Roman"/>
          <w:sz w:val="24"/>
          <w:szCs w:val="24"/>
        </w:rPr>
        <w:t>§).</w:t>
      </w:r>
    </w:p>
    <w:p w:rsidR="00C422B4" w:rsidRPr="00FD7726" w:rsidRDefault="00C422B4" w:rsidP="00FD7726">
      <w:pPr>
        <w:spacing w:after="0" w:line="240" w:lineRule="auto"/>
        <w:jc w:val="both"/>
        <w:rPr>
          <w:rFonts w:ascii="Times New Roman" w:eastAsia="Times New Roman" w:hAnsi="Times New Roman" w:cs="Times New Roman"/>
          <w:sz w:val="24"/>
          <w:szCs w:val="24"/>
        </w:rPr>
      </w:pPr>
    </w:p>
    <w:p w:rsidR="00E0535E" w:rsidRPr="00FD7726" w:rsidRDefault="00C422B4" w:rsidP="00FD7726">
      <w:pPr>
        <w:spacing w:after="0" w:line="240" w:lineRule="auto"/>
        <w:jc w:val="both"/>
        <w:rPr>
          <w:rFonts w:ascii="Times New Roman" w:eastAsia="Times New Roman" w:hAnsi="Times New Roman" w:cs="Times New Roman"/>
          <w:b/>
          <w:bCs/>
          <w:i/>
          <w:sz w:val="24"/>
          <w:szCs w:val="24"/>
        </w:rPr>
      </w:pPr>
      <w:r w:rsidRPr="00FD7726">
        <w:rPr>
          <w:rFonts w:ascii="Times New Roman" w:eastAsia="Times New Roman" w:hAnsi="Times New Roman" w:cs="Times New Roman"/>
          <w:b/>
          <w:bCs/>
          <w:i/>
          <w:sz w:val="24"/>
          <w:szCs w:val="24"/>
        </w:rPr>
        <w:t>2.12</w:t>
      </w:r>
      <w:r w:rsidR="00E0535E" w:rsidRPr="00FD7726">
        <w:rPr>
          <w:rFonts w:ascii="Times New Roman" w:eastAsia="Times New Roman" w:hAnsi="Times New Roman" w:cs="Times New Roman"/>
          <w:b/>
          <w:bCs/>
          <w:i/>
          <w:sz w:val="24"/>
          <w:szCs w:val="24"/>
        </w:rPr>
        <w:t>. Képviselői tiszteletdíjak, természetbeni juttatások, költségtérítések</w:t>
      </w:r>
    </w:p>
    <w:p w:rsidR="00C422B4" w:rsidRPr="00FD7726" w:rsidRDefault="00C422B4" w:rsidP="00FD7726">
      <w:pPr>
        <w:spacing w:after="0" w:line="240" w:lineRule="auto"/>
        <w:jc w:val="both"/>
        <w:rPr>
          <w:rFonts w:ascii="Times New Roman" w:eastAsia="Times New Roman" w:hAnsi="Times New Roman" w:cs="Times New Roman"/>
          <w:bCs/>
          <w:sz w:val="24"/>
          <w:szCs w:val="24"/>
        </w:rPr>
      </w:pPr>
    </w:p>
    <w:p w:rsidR="00E0535E" w:rsidRPr="00FD7726" w:rsidRDefault="00E0535E" w:rsidP="00FD7726">
      <w:pPr>
        <w:spacing w:after="0" w:line="240" w:lineRule="auto"/>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A tiszteletdíjak mértékét, természetbeni juttatásokat csak önkormányzati r</w:t>
      </w:r>
      <w:r w:rsidR="00C422B4" w:rsidRPr="00FD7726">
        <w:rPr>
          <w:rFonts w:ascii="Times New Roman" w:eastAsia="Times New Roman" w:hAnsi="Times New Roman" w:cs="Times New Roman"/>
          <w:sz w:val="24"/>
          <w:szCs w:val="24"/>
        </w:rPr>
        <w:t>endeletben lehet megállapítani [</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35.</w:t>
      </w:r>
      <w:r w:rsidR="00C422B4" w:rsidRPr="00FD7726">
        <w:rPr>
          <w:rFonts w:ascii="Times New Roman" w:eastAsia="Times New Roman" w:hAnsi="Times New Roman" w:cs="Times New Roman"/>
          <w:sz w:val="24"/>
          <w:szCs w:val="24"/>
        </w:rPr>
        <w:t> </w:t>
      </w:r>
      <w:r w:rsidRPr="00FD7726">
        <w:rPr>
          <w:rFonts w:ascii="Times New Roman" w:eastAsia="Times New Roman" w:hAnsi="Times New Roman" w:cs="Times New Roman"/>
          <w:sz w:val="24"/>
          <w:szCs w:val="24"/>
        </w:rPr>
        <w:t xml:space="preserve">§ (1) </w:t>
      </w:r>
      <w:proofErr w:type="spellStart"/>
      <w:r w:rsidRPr="00FD7726">
        <w:rPr>
          <w:rFonts w:ascii="Times New Roman" w:eastAsia="Times New Roman" w:hAnsi="Times New Roman" w:cs="Times New Roman"/>
          <w:sz w:val="24"/>
          <w:szCs w:val="24"/>
        </w:rPr>
        <w:t>bek</w:t>
      </w:r>
      <w:proofErr w:type="spellEnd"/>
      <w:r w:rsidRPr="00FD7726">
        <w:rPr>
          <w:rFonts w:ascii="Times New Roman" w:eastAsia="Times New Roman" w:hAnsi="Times New Roman" w:cs="Times New Roman"/>
          <w:sz w:val="24"/>
          <w:szCs w:val="24"/>
        </w:rPr>
        <w:t>.</w:t>
      </w:r>
      <w:r w:rsidR="00C422B4"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w:t>
      </w:r>
    </w:p>
    <w:p w:rsidR="00E0535E" w:rsidRPr="00FD7726" w:rsidRDefault="00E0535E" w:rsidP="00FD772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 xml:space="preserve">A képviselői tiszteletdíj alsó/felső határát a törvény nem határozza meg, azonban azt előírja, hogy a tiszteletdíj megállapítása nem veszélyeztetheti az önkormányzat kötelező feladatai </w:t>
      </w:r>
      <w:r w:rsidR="00C422B4" w:rsidRPr="00FD7726">
        <w:rPr>
          <w:rFonts w:ascii="Times New Roman" w:eastAsia="Times New Roman" w:hAnsi="Times New Roman" w:cs="Times New Roman"/>
          <w:sz w:val="24"/>
          <w:szCs w:val="24"/>
        </w:rPr>
        <w:t>ellátását [</w:t>
      </w:r>
      <w:proofErr w:type="spellStart"/>
      <w:r w:rsidR="00C422B4" w:rsidRPr="00FD7726">
        <w:rPr>
          <w:rFonts w:ascii="Times New Roman" w:eastAsia="Times New Roman" w:hAnsi="Times New Roman" w:cs="Times New Roman"/>
          <w:sz w:val="24"/>
          <w:szCs w:val="24"/>
        </w:rPr>
        <w:t>Mötv</w:t>
      </w:r>
      <w:proofErr w:type="spellEnd"/>
      <w:r w:rsidR="00C422B4" w:rsidRPr="00FD7726">
        <w:rPr>
          <w:rFonts w:ascii="Times New Roman" w:eastAsia="Times New Roman" w:hAnsi="Times New Roman" w:cs="Times New Roman"/>
          <w:sz w:val="24"/>
          <w:szCs w:val="24"/>
        </w:rPr>
        <w:t xml:space="preserve">. 35. § (2) </w:t>
      </w:r>
      <w:proofErr w:type="spellStart"/>
      <w:r w:rsidR="00C422B4" w:rsidRPr="00FD7726">
        <w:rPr>
          <w:rFonts w:ascii="Times New Roman" w:eastAsia="Times New Roman" w:hAnsi="Times New Roman" w:cs="Times New Roman"/>
          <w:sz w:val="24"/>
          <w:szCs w:val="24"/>
        </w:rPr>
        <w:t>bek</w:t>
      </w:r>
      <w:proofErr w:type="spellEnd"/>
      <w:r w:rsidR="00C422B4"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 xml:space="preserve">. </w:t>
      </w:r>
    </w:p>
    <w:p w:rsidR="00E0535E" w:rsidRPr="00FD7726" w:rsidRDefault="00E0535E" w:rsidP="00FD772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A bizottság elnöke, tagja, a tanácsnok tiszteletdíjára vonatkozó sajátos szabály az, hogy annak mértéke az önkormányzati képviselői tiszteletdíjnál magasabb lehet.</w:t>
      </w:r>
    </w:p>
    <w:p w:rsidR="00E0535E" w:rsidRPr="00FD7726" w:rsidRDefault="00E0535E" w:rsidP="00FD772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A képviselő részére az általa előlegezett, számlával igazolt, szükséges költsége esetenként téríthető meg, ha az a képviselő-testület képviseletében vagy a képviselő-testület, továbbá a polgármester megbízásából végzett tevékenysé</w:t>
      </w:r>
      <w:r w:rsidR="00C422B4" w:rsidRPr="00FD7726">
        <w:rPr>
          <w:rFonts w:ascii="Times New Roman" w:eastAsia="Times New Roman" w:hAnsi="Times New Roman" w:cs="Times New Roman"/>
          <w:sz w:val="24"/>
          <w:szCs w:val="24"/>
        </w:rPr>
        <w:t>gével összefüggően keletkezett [</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35.</w:t>
      </w:r>
      <w:r w:rsidR="00C422B4" w:rsidRPr="00FD7726">
        <w:rPr>
          <w:rFonts w:ascii="Times New Roman" w:eastAsia="Times New Roman" w:hAnsi="Times New Roman" w:cs="Times New Roman"/>
          <w:sz w:val="24"/>
          <w:szCs w:val="24"/>
        </w:rPr>
        <w:t> </w:t>
      </w:r>
      <w:r w:rsidRPr="00FD7726">
        <w:rPr>
          <w:rFonts w:ascii="Times New Roman" w:eastAsia="Times New Roman" w:hAnsi="Times New Roman" w:cs="Times New Roman"/>
          <w:sz w:val="24"/>
          <w:szCs w:val="24"/>
        </w:rPr>
        <w:t xml:space="preserve">§ (3) </w:t>
      </w:r>
      <w:proofErr w:type="spellStart"/>
      <w:r w:rsidRPr="00FD7726">
        <w:rPr>
          <w:rFonts w:ascii="Times New Roman" w:eastAsia="Times New Roman" w:hAnsi="Times New Roman" w:cs="Times New Roman"/>
          <w:sz w:val="24"/>
          <w:szCs w:val="24"/>
        </w:rPr>
        <w:t>bek</w:t>
      </w:r>
      <w:proofErr w:type="spellEnd"/>
      <w:r w:rsidRPr="00FD7726">
        <w:rPr>
          <w:rFonts w:ascii="Times New Roman" w:eastAsia="Times New Roman" w:hAnsi="Times New Roman" w:cs="Times New Roman"/>
          <w:sz w:val="24"/>
          <w:szCs w:val="24"/>
        </w:rPr>
        <w:t>.</w:t>
      </w:r>
      <w:r w:rsidR="00C422B4"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 A fenti rendelkezésekből fakad, hogy számára költségátalány nem állapítható meg.</w:t>
      </w:r>
      <w:r w:rsidRPr="00FD7726" w:rsidDel="006C4FB0">
        <w:rPr>
          <w:rFonts w:ascii="Times New Roman" w:eastAsia="Times New Roman" w:hAnsi="Times New Roman" w:cs="Times New Roman"/>
          <w:sz w:val="24"/>
          <w:szCs w:val="24"/>
        </w:rPr>
        <w:t xml:space="preserve"> </w:t>
      </w:r>
    </w:p>
    <w:p w:rsidR="00E0535E" w:rsidRPr="00FD7726" w:rsidRDefault="00E0535E" w:rsidP="00FD772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A főpolgármester költségtérítéséről szóló pontban is utaltunk már arra, hogy a fővárosi közgyűlés fővárosi kerületi polgármester tagjai számára közgyűlési tagságukért tiszteletdíj (költségtér</w:t>
      </w:r>
      <w:r w:rsidR="00C422B4" w:rsidRPr="00FD7726">
        <w:rPr>
          <w:rFonts w:ascii="Times New Roman" w:eastAsia="Times New Roman" w:hAnsi="Times New Roman" w:cs="Times New Roman"/>
          <w:sz w:val="24"/>
          <w:szCs w:val="24"/>
        </w:rPr>
        <w:t>ítés stb.) nem állapítható meg [</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35.</w:t>
      </w:r>
      <w:r w:rsidR="00C422B4" w:rsidRPr="00FD7726">
        <w:rPr>
          <w:rFonts w:ascii="Times New Roman" w:eastAsia="Times New Roman" w:hAnsi="Times New Roman" w:cs="Times New Roman"/>
          <w:sz w:val="24"/>
          <w:szCs w:val="24"/>
        </w:rPr>
        <w:t> </w:t>
      </w:r>
      <w:r w:rsidRPr="00FD7726">
        <w:rPr>
          <w:rFonts w:ascii="Times New Roman" w:eastAsia="Times New Roman" w:hAnsi="Times New Roman" w:cs="Times New Roman"/>
          <w:sz w:val="24"/>
          <w:szCs w:val="24"/>
        </w:rPr>
        <w:t xml:space="preserve">§ (1a) </w:t>
      </w:r>
      <w:proofErr w:type="spellStart"/>
      <w:r w:rsidRPr="00FD7726">
        <w:rPr>
          <w:rFonts w:ascii="Times New Roman" w:eastAsia="Times New Roman" w:hAnsi="Times New Roman" w:cs="Times New Roman"/>
          <w:sz w:val="24"/>
          <w:szCs w:val="24"/>
        </w:rPr>
        <w:t>bek</w:t>
      </w:r>
      <w:proofErr w:type="spellEnd"/>
      <w:r w:rsidRPr="00FD7726">
        <w:rPr>
          <w:rFonts w:ascii="Times New Roman" w:eastAsia="Times New Roman" w:hAnsi="Times New Roman" w:cs="Times New Roman"/>
          <w:sz w:val="24"/>
          <w:szCs w:val="24"/>
        </w:rPr>
        <w:t>.</w:t>
      </w:r>
      <w:r w:rsidR="00C422B4"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w:t>
      </w:r>
    </w:p>
    <w:p w:rsidR="00E0535E" w:rsidRPr="00FD7726" w:rsidRDefault="00E0535E" w:rsidP="00FD772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D7726">
        <w:rPr>
          <w:rFonts w:ascii="Times New Roman" w:eastAsia="Times New Roman" w:hAnsi="Times New Roman" w:cs="Times New Roman"/>
          <w:sz w:val="24"/>
          <w:szCs w:val="24"/>
        </w:rPr>
        <w:t>Az önkormányzati képviselő tiszteletdíja és egyéb juttat</w:t>
      </w:r>
      <w:r w:rsidR="00C422B4" w:rsidRPr="00FD7726">
        <w:rPr>
          <w:rFonts w:ascii="Times New Roman" w:eastAsia="Times New Roman" w:hAnsi="Times New Roman" w:cs="Times New Roman"/>
          <w:sz w:val="24"/>
          <w:szCs w:val="24"/>
        </w:rPr>
        <w:t>ása közérdekből nyilvános adat [</w:t>
      </w:r>
      <w:proofErr w:type="spellStart"/>
      <w:r w:rsidRPr="00FD7726">
        <w:rPr>
          <w:rFonts w:ascii="Times New Roman" w:eastAsia="Times New Roman" w:hAnsi="Times New Roman" w:cs="Times New Roman"/>
          <w:sz w:val="24"/>
          <w:szCs w:val="24"/>
        </w:rPr>
        <w:t>Mötv</w:t>
      </w:r>
      <w:proofErr w:type="spellEnd"/>
      <w:r w:rsidRPr="00FD7726">
        <w:rPr>
          <w:rFonts w:ascii="Times New Roman" w:eastAsia="Times New Roman" w:hAnsi="Times New Roman" w:cs="Times New Roman"/>
          <w:sz w:val="24"/>
          <w:szCs w:val="24"/>
        </w:rPr>
        <w:t>. 35.</w:t>
      </w:r>
      <w:r w:rsidR="00C422B4" w:rsidRPr="00FD7726">
        <w:rPr>
          <w:rFonts w:ascii="Times New Roman" w:eastAsia="Times New Roman" w:hAnsi="Times New Roman" w:cs="Times New Roman"/>
          <w:sz w:val="24"/>
          <w:szCs w:val="24"/>
        </w:rPr>
        <w:t> </w:t>
      </w:r>
      <w:r w:rsidRPr="00FD7726">
        <w:rPr>
          <w:rFonts w:ascii="Times New Roman" w:eastAsia="Times New Roman" w:hAnsi="Times New Roman" w:cs="Times New Roman"/>
          <w:sz w:val="24"/>
          <w:szCs w:val="24"/>
        </w:rPr>
        <w:t xml:space="preserve">§ (4) </w:t>
      </w:r>
      <w:proofErr w:type="spellStart"/>
      <w:r w:rsidRPr="00FD7726">
        <w:rPr>
          <w:rFonts w:ascii="Times New Roman" w:eastAsia="Times New Roman" w:hAnsi="Times New Roman" w:cs="Times New Roman"/>
          <w:sz w:val="24"/>
          <w:szCs w:val="24"/>
        </w:rPr>
        <w:t>bek</w:t>
      </w:r>
      <w:proofErr w:type="spellEnd"/>
      <w:r w:rsidRPr="00FD7726">
        <w:rPr>
          <w:rFonts w:ascii="Times New Roman" w:eastAsia="Times New Roman" w:hAnsi="Times New Roman" w:cs="Times New Roman"/>
          <w:sz w:val="24"/>
          <w:szCs w:val="24"/>
        </w:rPr>
        <w:t>.</w:t>
      </w:r>
      <w:r w:rsidR="00C422B4" w:rsidRPr="00FD7726">
        <w:rPr>
          <w:rFonts w:ascii="Times New Roman" w:eastAsia="Times New Roman" w:hAnsi="Times New Roman" w:cs="Times New Roman"/>
          <w:sz w:val="24"/>
          <w:szCs w:val="24"/>
        </w:rPr>
        <w:t>]</w:t>
      </w:r>
      <w:r w:rsidRPr="00FD7726">
        <w:rPr>
          <w:rFonts w:ascii="Times New Roman" w:eastAsia="Times New Roman" w:hAnsi="Times New Roman" w:cs="Times New Roman"/>
          <w:sz w:val="24"/>
          <w:szCs w:val="24"/>
        </w:rPr>
        <w:t>.</w:t>
      </w:r>
    </w:p>
    <w:p w:rsidR="00C422B4" w:rsidRPr="00FD7726" w:rsidRDefault="00C422B4" w:rsidP="00FD7726">
      <w:pPr>
        <w:autoSpaceDE w:val="0"/>
        <w:autoSpaceDN w:val="0"/>
        <w:adjustRightInd w:val="0"/>
        <w:spacing w:after="0" w:line="240" w:lineRule="auto"/>
        <w:jc w:val="both"/>
        <w:rPr>
          <w:rFonts w:ascii="Times New Roman" w:eastAsia="Times New Roman" w:hAnsi="Times New Roman" w:cs="Times New Roman"/>
          <w:sz w:val="24"/>
          <w:szCs w:val="24"/>
        </w:rPr>
      </w:pPr>
    </w:p>
    <w:p w:rsidR="00E0535E" w:rsidRPr="00FD7726" w:rsidRDefault="00C422B4" w:rsidP="00FD7726">
      <w:pPr>
        <w:spacing w:after="0" w:line="240" w:lineRule="auto"/>
        <w:jc w:val="both"/>
        <w:rPr>
          <w:rFonts w:ascii="Times New Roman" w:eastAsia="Times New Roman" w:hAnsi="Times New Roman" w:cs="Times New Roman"/>
          <w:b/>
          <w:bCs/>
          <w:i/>
          <w:sz w:val="24"/>
          <w:szCs w:val="24"/>
        </w:rPr>
      </w:pPr>
      <w:r w:rsidRPr="00FD7726">
        <w:rPr>
          <w:rFonts w:ascii="Times New Roman" w:eastAsia="Times New Roman" w:hAnsi="Times New Roman" w:cs="Times New Roman"/>
          <w:b/>
          <w:bCs/>
          <w:i/>
          <w:sz w:val="24"/>
          <w:szCs w:val="24"/>
        </w:rPr>
        <w:t>2.13.</w:t>
      </w:r>
      <w:r w:rsidR="00E0535E" w:rsidRPr="00FD7726">
        <w:rPr>
          <w:rFonts w:ascii="Times New Roman" w:eastAsia="Times New Roman" w:hAnsi="Times New Roman" w:cs="Times New Roman"/>
          <w:b/>
          <w:bCs/>
          <w:i/>
          <w:sz w:val="24"/>
          <w:szCs w:val="24"/>
        </w:rPr>
        <w:t xml:space="preserve"> A Szervezeti és Működési Szabályzat megalkotása, felülvizsgálata</w:t>
      </w:r>
    </w:p>
    <w:p w:rsidR="00C422B4" w:rsidRPr="00FD7726" w:rsidRDefault="00C422B4" w:rsidP="00FD7726">
      <w:pPr>
        <w:spacing w:after="0" w:line="240" w:lineRule="auto"/>
        <w:jc w:val="both"/>
        <w:rPr>
          <w:rFonts w:ascii="Times New Roman" w:eastAsia="Times New Roman" w:hAnsi="Times New Roman" w:cs="Times New Roman"/>
          <w:bCs/>
          <w:sz w:val="24"/>
          <w:szCs w:val="24"/>
        </w:rPr>
      </w:pPr>
    </w:p>
    <w:p w:rsidR="00E0535E" w:rsidRPr="00FD7726" w:rsidRDefault="00E0535E" w:rsidP="00FD7726">
      <w:pPr>
        <w:spacing w:after="0" w:line="240" w:lineRule="auto"/>
        <w:jc w:val="both"/>
        <w:rPr>
          <w:rFonts w:ascii="Times New Roman" w:eastAsia="Times New Roman" w:hAnsi="Times New Roman" w:cs="Times New Roman"/>
          <w:bCs/>
          <w:sz w:val="24"/>
          <w:szCs w:val="24"/>
        </w:rPr>
      </w:pPr>
      <w:r w:rsidRPr="00FD7726">
        <w:rPr>
          <w:rFonts w:ascii="Times New Roman" w:eastAsia="Times New Roman" w:hAnsi="Times New Roman" w:cs="Times New Roman"/>
          <w:bCs/>
          <w:sz w:val="24"/>
          <w:szCs w:val="24"/>
        </w:rPr>
        <w:t xml:space="preserve">Az </w:t>
      </w:r>
      <w:proofErr w:type="spellStart"/>
      <w:r w:rsidRPr="00FD7726">
        <w:rPr>
          <w:rFonts w:ascii="Times New Roman" w:eastAsia="Times New Roman" w:hAnsi="Times New Roman" w:cs="Times New Roman"/>
          <w:bCs/>
          <w:sz w:val="24"/>
          <w:szCs w:val="24"/>
        </w:rPr>
        <w:t>Mötv</w:t>
      </w:r>
      <w:proofErr w:type="spellEnd"/>
      <w:r w:rsidRPr="00FD7726">
        <w:rPr>
          <w:rFonts w:ascii="Times New Roman" w:eastAsia="Times New Roman" w:hAnsi="Times New Roman" w:cs="Times New Roman"/>
          <w:bCs/>
          <w:sz w:val="24"/>
          <w:szCs w:val="24"/>
        </w:rPr>
        <w:t>. 43.</w:t>
      </w:r>
      <w:r w:rsidR="00C422B4" w:rsidRPr="00FD7726">
        <w:rPr>
          <w:rFonts w:ascii="Times New Roman" w:eastAsia="Times New Roman" w:hAnsi="Times New Roman" w:cs="Times New Roman"/>
          <w:bCs/>
          <w:sz w:val="24"/>
          <w:szCs w:val="24"/>
        </w:rPr>
        <w:t> </w:t>
      </w:r>
      <w:r w:rsidRPr="00FD7726">
        <w:rPr>
          <w:rFonts w:ascii="Times New Roman" w:eastAsia="Times New Roman" w:hAnsi="Times New Roman" w:cs="Times New Roman"/>
          <w:bCs/>
          <w:sz w:val="24"/>
          <w:szCs w:val="24"/>
        </w:rPr>
        <w:t xml:space="preserve">§ (3) bekezdése szerint a képviselő-testület az alakuló vagy az azt követő ülésén az </w:t>
      </w:r>
      <w:proofErr w:type="spellStart"/>
      <w:r w:rsidRPr="00FD7726">
        <w:rPr>
          <w:rFonts w:ascii="Times New Roman" w:eastAsia="Times New Roman" w:hAnsi="Times New Roman" w:cs="Times New Roman"/>
          <w:bCs/>
          <w:sz w:val="24"/>
          <w:szCs w:val="24"/>
        </w:rPr>
        <w:t>Mötv</w:t>
      </w:r>
      <w:proofErr w:type="spellEnd"/>
      <w:r w:rsidRPr="00FD7726">
        <w:rPr>
          <w:rFonts w:ascii="Times New Roman" w:eastAsia="Times New Roman" w:hAnsi="Times New Roman" w:cs="Times New Roman"/>
          <w:bCs/>
          <w:sz w:val="24"/>
          <w:szCs w:val="24"/>
        </w:rPr>
        <w:t xml:space="preserve">. szabályai szerint alkotja meg vagy vizsgálja felül szervezeti és működési szabályzatáról szóló rendeletét. Amennyiben ez az alakuló ülésen nem végezhető el, célszerű az </w:t>
      </w:r>
      <w:proofErr w:type="gramStart"/>
      <w:r w:rsidRPr="00FD7726">
        <w:rPr>
          <w:rFonts w:ascii="Times New Roman" w:eastAsia="Times New Roman" w:hAnsi="Times New Roman" w:cs="Times New Roman"/>
          <w:bCs/>
          <w:sz w:val="24"/>
          <w:szCs w:val="24"/>
        </w:rPr>
        <w:t>átfogó</w:t>
      </w:r>
      <w:proofErr w:type="gramEnd"/>
      <w:r w:rsidRPr="00FD7726">
        <w:rPr>
          <w:rFonts w:ascii="Times New Roman" w:eastAsia="Times New Roman" w:hAnsi="Times New Roman" w:cs="Times New Roman"/>
          <w:bCs/>
          <w:sz w:val="24"/>
          <w:szCs w:val="24"/>
        </w:rPr>
        <w:t xml:space="preserve"> felülvizsgálat előkészítésére külön programot készíteni. Itt is felhívjuk a figyelmet arra, hogy bizonyos döntések meghozatalához (pl. bizottságok alakítása, választása) szükség </w:t>
      </w:r>
      <w:r w:rsidRPr="00FD7726">
        <w:rPr>
          <w:rFonts w:ascii="Times New Roman" w:eastAsia="Times New Roman" w:hAnsi="Times New Roman" w:cs="Times New Roman"/>
          <w:bCs/>
          <w:sz w:val="24"/>
          <w:szCs w:val="24"/>
        </w:rPr>
        <w:lastRenderedPageBreak/>
        <w:t>lehet az SZMSZ módosítására, ha a korábbi rendelkezésektől el kíván térni a testület. Így a vonatkozó döntések meghozatala elő</w:t>
      </w:r>
      <w:r w:rsidR="001961B7" w:rsidRPr="00FD7726">
        <w:rPr>
          <w:rFonts w:ascii="Times New Roman" w:eastAsia="Times New Roman" w:hAnsi="Times New Roman" w:cs="Times New Roman"/>
          <w:bCs/>
          <w:sz w:val="24"/>
          <w:szCs w:val="24"/>
        </w:rPr>
        <w:t>tt kell módosítani az SZMSZ-t.</w:t>
      </w:r>
    </w:p>
    <w:p w:rsidR="00C730A6" w:rsidRPr="00FD7726" w:rsidRDefault="00C730A6" w:rsidP="00FD7726">
      <w:pPr>
        <w:spacing w:after="0" w:line="240" w:lineRule="auto"/>
        <w:jc w:val="both"/>
        <w:rPr>
          <w:rFonts w:ascii="Times New Roman" w:eastAsia="Times New Roman" w:hAnsi="Times New Roman" w:cs="Times New Roman"/>
          <w:bCs/>
          <w:sz w:val="24"/>
          <w:szCs w:val="24"/>
        </w:rPr>
      </w:pPr>
    </w:p>
    <w:p w:rsidR="005C4496" w:rsidRPr="00FD7726" w:rsidRDefault="00C730A6" w:rsidP="006E608A">
      <w:pPr>
        <w:pStyle w:val="Cmsor2"/>
        <w:spacing w:before="0" w:line="240" w:lineRule="auto"/>
        <w:jc w:val="both"/>
        <w:rPr>
          <w:rFonts w:ascii="Times New Roman" w:hAnsi="Times New Roman"/>
          <w:color w:val="000000" w:themeColor="text1"/>
          <w:sz w:val="24"/>
          <w:szCs w:val="24"/>
        </w:rPr>
      </w:pPr>
      <w:bookmarkStart w:id="3" w:name="_Toc397932415"/>
      <w:r w:rsidRPr="00FD7726">
        <w:rPr>
          <w:rFonts w:ascii="Times New Roman" w:hAnsi="Times New Roman"/>
          <w:color w:val="000000" w:themeColor="text1"/>
          <w:sz w:val="24"/>
          <w:szCs w:val="24"/>
        </w:rPr>
        <w:t xml:space="preserve">3. </w:t>
      </w:r>
      <w:r w:rsidR="00046418" w:rsidRPr="00FD7726">
        <w:rPr>
          <w:rFonts w:ascii="Times New Roman" w:hAnsi="Times New Roman"/>
          <w:color w:val="000000" w:themeColor="text1"/>
          <w:sz w:val="24"/>
          <w:szCs w:val="24"/>
        </w:rPr>
        <w:t>Az alakuló üléssel összefüggő egyéb</w:t>
      </w:r>
      <w:r w:rsidR="00E0535E" w:rsidRPr="00FD7726">
        <w:rPr>
          <w:rFonts w:ascii="Times New Roman" w:hAnsi="Times New Roman"/>
          <w:color w:val="000000" w:themeColor="text1"/>
          <w:sz w:val="24"/>
          <w:szCs w:val="24"/>
        </w:rPr>
        <w:t xml:space="preserve"> kérdések</w:t>
      </w:r>
      <w:bookmarkEnd w:id="3"/>
    </w:p>
    <w:p w:rsidR="00614FF2" w:rsidRDefault="00614FF2" w:rsidP="006E608A">
      <w:pPr>
        <w:spacing w:after="0" w:line="240" w:lineRule="auto"/>
        <w:jc w:val="both"/>
        <w:rPr>
          <w:rFonts w:ascii="Times New Roman" w:eastAsia="Times New Roman" w:hAnsi="Times New Roman" w:cs="Times New Roman"/>
          <w:b/>
          <w:sz w:val="24"/>
          <w:szCs w:val="24"/>
        </w:rPr>
      </w:pPr>
    </w:p>
    <w:p w:rsidR="00E0535E" w:rsidRPr="00FD7726" w:rsidRDefault="00FD7726" w:rsidP="006E608A">
      <w:pPr>
        <w:spacing w:after="0" w:line="240" w:lineRule="auto"/>
        <w:jc w:val="both"/>
        <w:rPr>
          <w:rFonts w:ascii="Times New Roman" w:eastAsia="Times New Roman" w:hAnsi="Times New Roman" w:cs="Times New Roman"/>
          <w:b/>
          <w:i/>
          <w:sz w:val="24"/>
          <w:szCs w:val="24"/>
        </w:rPr>
      </w:pPr>
      <w:r w:rsidRPr="00FD7726">
        <w:rPr>
          <w:rFonts w:ascii="Times New Roman" w:eastAsia="Times New Roman" w:hAnsi="Times New Roman" w:cs="Times New Roman"/>
          <w:b/>
          <w:i/>
          <w:sz w:val="24"/>
          <w:szCs w:val="24"/>
        </w:rPr>
        <w:t>3.1</w:t>
      </w:r>
      <w:r w:rsidR="00E0535E" w:rsidRPr="00FD7726">
        <w:rPr>
          <w:rFonts w:ascii="Times New Roman" w:eastAsia="Times New Roman" w:hAnsi="Times New Roman" w:cs="Times New Roman"/>
          <w:b/>
          <w:i/>
          <w:sz w:val="24"/>
          <w:szCs w:val="24"/>
        </w:rPr>
        <w:t>. Az önkormányzat gazdasági programja előkészítése</w:t>
      </w:r>
    </w:p>
    <w:p w:rsidR="00FD7726" w:rsidRDefault="00FD7726" w:rsidP="006E608A">
      <w:pPr>
        <w:tabs>
          <w:tab w:val="left" w:pos="4395"/>
          <w:tab w:val="left" w:pos="6521"/>
          <w:tab w:val="left" w:pos="8505"/>
        </w:tabs>
        <w:spacing w:after="0" w:line="240" w:lineRule="auto"/>
        <w:jc w:val="both"/>
        <w:rPr>
          <w:rFonts w:ascii="Times New Roman" w:eastAsia="Times New Roman" w:hAnsi="Times New Roman" w:cs="Times New Roman"/>
          <w:sz w:val="24"/>
          <w:szCs w:val="24"/>
        </w:rPr>
      </w:pPr>
    </w:p>
    <w:p w:rsidR="00E0535E" w:rsidRDefault="00E0535E" w:rsidP="006E608A">
      <w:pPr>
        <w:tabs>
          <w:tab w:val="left" w:pos="4395"/>
          <w:tab w:val="left" w:pos="6521"/>
          <w:tab w:val="left" w:pos="8505"/>
        </w:tabs>
        <w:spacing w:after="0" w:line="240" w:lineRule="auto"/>
        <w:jc w:val="both"/>
        <w:rPr>
          <w:rFonts w:ascii="Times New Roman" w:eastAsia="Times New Roman" w:hAnsi="Times New Roman" w:cs="Times New Roman"/>
          <w:sz w:val="24"/>
          <w:szCs w:val="24"/>
        </w:rPr>
      </w:pPr>
      <w:r w:rsidRPr="00E0535E">
        <w:rPr>
          <w:rFonts w:ascii="Times New Roman" w:eastAsia="Times New Roman" w:hAnsi="Times New Roman" w:cs="Times New Roman"/>
          <w:sz w:val="24"/>
          <w:szCs w:val="24"/>
        </w:rPr>
        <w:t xml:space="preserve">Az önkormányzat meghatározza gazdasági programját. Az </w:t>
      </w:r>
      <w:proofErr w:type="spellStart"/>
      <w:r w:rsidRPr="00E0535E">
        <w:rPr>
          <w:rFonts w:ascii="Times New Roman" w:eastAsia="Times New Roman" w:hAnsi="Times New Roman" w:cs="Times New Roman"/>
          <w:sz w:val="24"/>
          <w:szCs w:val="24"/>
        </w:rPr>
        <w:t>Mötv</w:t>
      </w:r>
      <w:proofErr w:type="spellEnd"/>
      <w:r w:rsidRPr="00E0535E">
        <w:rPr>
          <w:rFonts w:ascii="Times New Roman" w:eastAsia="Times New Roman" w:hAnsi="Times New Roman" w:cs="Times New Roman"/>
          <w:sz w:val="24"/>
          <w:szCs w:val="24"/>
        </w:rPr>
        <w:t>. 116.</w:t>
      </w:r>
      <w:r w:rsidR="00FD7726">
        <w:rPr>
          <w:rFonts w:ascii="Times New Roman" w:eastAsia="Times New Roman" w:hAnsi="Times New Roman" w:cs="Times New Roman"/>
          <w:sz w:val="24"/>
          <w:szCs w:val="24"/>
        </w:rPr>
        <w:t> </w:t>
      </w:r>
      <w:r w:rsidRPr="00E0535E">
        <w:rPr>
          <w:rFonts w:ascii="Times New Roman" w:eastAsia="Times New Roman" w:hAnsi="Times New Roman" w:cs="Times New Roman"/>
          <w:sz w:val="24"/>
          <w:szCs w:val="24"/>
        </w:rPr>
        <w:t>§ (5) bekezdése szerint a gazdasági programot az alakuló ülést követő 6 hónapon belül kell elfogadni, illetve felülvizsgálni. Célszerű, ha már az alakuló ülésen meghatározzák az ezzel kapcsolatos feladatokat.</w:t>
      </w:r>
    </w:p>
    <w:p w:rsidR="00FD7726" w:rsidRDefault="00FD7726" w:rsidP="006E608A">
      <w:pPr>
        <w:tabs>
          <w:tab w:val="left" w:pos="4395"/>
          <w:tab w:val="left" w:pos="6521"/>
          <w:tab w:val="left" w:pos="8505"/>
        </w:tabs>
        <w:spacing w:after="0" w:line="240" w:lineRule="auto"/>
        <w:jc w:val="both"/>
        <w:rPr>
          <w:rFonts w:ascii="Times New Roman" w:eastAsia="Times New Roman" w:hAnsi="Times New Roman" w:cs="Times New Roman"/>
          <w:sz w:val="24"/>
          <w:szCs w:val="24"/>
        </w:rPr>
      </w:pPr>
    </w:p>
    <w:p w:rsidR="00E0535E" w:rsidRPr="00FD7726" w:rsidRDefault="00FD7726" w:rsidP="006E608A">
      <w:pPr>
        <w:tabs>
          <w:tab w:val="left" w:pos="4395"/>
          <w:tab w:val="left" w:pos="6521"/>
          <w:tab w:val="left" w:pos="8505"/>
        </w:tabs>
        <w:spacing w:after="0" w:line="240" w:lineRule="auto"/>
        <w:jc w:val="both"/>
        <w:rPr>
          <w:rFonts w:ascii="Times New Roman" w:eastAsia="Times New Roman" w:hAnsi="Times New Roman" w:cs="Times New Roman"/>
          <w:b/>
          <w:i/>
          <w:sz w:val="24"/>
          <w:szCs w:val="24"/>
        </w:rPr>
      </w:pPr>
      <w:r w:rsidRPr="00FD7726">
        <w:rPr>
          <w:rFonts w:ascii="Times New Roman" w:eastAsia="Times New Roman" w:hAnsi="Times New Roman" w:cs="Times New Roman"/>
          <w:b/>
          <w:i/>
          <w:sz w:val="24"/>
          <w:szCs w:val="24"/>
        </w:rPr>
        <w:t>3.2.</w:t>
      </w:r>
      <w:r w:rsidR="00E0535E" w:rsidRPr="00FD7726">
        <w:rPr>
          <w:rFonts w:ascii="Times New Roman" w:eastAsia="Times New Roman" w:hAnsi="Times New Roman" w:cs="Times New Roman"/>
          <w:b/>
          <w:i/>
          <w:sz w:val="24"/>
          <w:szCs w:val="24"/>
        </w:rPr>
        <w:t xml:space="preserve"> Feladat vállalásának előkészítése </w:t>
      </w:r>
    </w:p>
    <w:p w:rsidR="00FD7726" w:rsidRDefault="00FD7726" w:rsidP="006E608A">
      <w:pPr>
        <w:tabs>
          <w:tab w:val="left" w:pos="4395"/>
          <w:tab w:val="left" w:pos="6521"/>
          <w:tab w:val="left" w:pos="8505"/>
        </w:tabs>
        <w:spacing w:after="0" w:line="240" w:lineRule="auto"/>
        <w:jc w:val="both"/>
        <w:rPr>
          <w:rFonts w:ascii="Times New Roman" w:eastAsia="Times New Roman" w:hAnsi="Times New Roman" w:cs="Times New Roman"/>
          <w:sz w:val="24"/>
          <w:szCs w:val="24"/>
        </w:rPr>
      </w:pPr>
    </w:p>
    <w:p w:rsidR="00E0535E" w:rsidRDefault="00E0535E" w:rsidP="006E608A">
      <w:pPr>
        <w:tabs>
          <w:tab w:val="left" w:pos="4395"/>
          <w:tab w:val="left" w:pos="6521"/>
          <w:tab w:val="left" w:pos="8505"/>
        </w:tabs>
        <w:spacing w:after="0" w:line="240" w:lineRule="auto"/>
        <w:jc w:val="both"/>
        <w:rPr>
          <w:rFonts w:ascii="Times New Roman" w:eastAsia="Times New Roman" w:hAnsi="Times New Roman" w:cs="Times New Roman"/>
          <w:sz w:val="24"/>
          <w:szCs w:val="24"/>
        </w:rPr>
      </w:pPr>
      <w:r w:rsidRPr="00E0535E">
        <w:rPr>
          <w:rFonts w:ascii="Times New Roman" w:eastAsia="Times New Roman" w:hAnsi="Times New Roman" w:cs="Times New Roman"/>
          <w:sz w:val="24"/>
          <w:szCs w:val="24"/>
        </w:rPr>
        <w:t xml:space="preserve">Az </w:t>
      </w:r>
      <w:proofErr w:type="spellStart"/>
      <w:r w:rsidRPr="00E0535E">
        <w:rPr>
          <w:rFonts w:ascii="Times New Roman" w:eastAsia="Times New Roman" w:hAnsi="Times New Roman" w:cs="Times New Roman"/>
          <w:sz w:val="24"/>
          <w:szCs w:val="24"/>
        </w:rPr>
        <w:t>Mötv</w:t>
      </w:r>
      <w:proofErr w:type="spellEnd"/>
      <w:r w:rsidRPr="00E0535E">
        <w:rPr>
          <w:rFonts w:ascii="Times New Roman" w:eastAsia="Times New Roman" w:hAnsi="Times New Roman" w:cs="Times New Roman"/>
          <w:sz w:val="24"/>
          <w:szCs w:val="24"/>
        </w:rPr>
        <w:t>. 12.</w:t>
      </w:r>
      <w:r w:rsidR="00FD7726">
        <w:rPr>
          <w:rFonts w:ascii="Times New Roman" w:eastAsia="Times New Roman" w:hAnsi="Times New Roman" w:cs="Times New Roman"/>
          <w:sz w:val="24"/>
          <w:szCs w:val="24"/>
        </w:rPr>
        <w:t> </w:t>
      </w:r>
      <w:r w:rsidRPr="00E0535E">
        <w:rPr>
          <w:rFonts w:ascii="Times New Roman" w:eastAsia="Times New Roman" w:hAnsi="Times New Roman" w:cs="Times New Roman"/>
          <w:sz w:val="24"/>
          <w:szCs w:val="24"/>
        </w:rPr>
        <w:t>§ (2) bekezdése alapján lehetősége van az új képviselő-testületnek, hogy a megválasztását követően feladat- és hatáskör vállalásáról – a feladat- és hatáskör eredeti címzettjének előzetes egyetértése esetén – rendeletben döntsön. (Fontos: a vállalás tervezett időpontját megelőzően legalább három hónappal korábban kell a döntést meghozni.)</w:t>
      </w:r>
    </w:p>
    <w:p w:rsidR="00FD7726" w:rsidRPr="00E0535E" w:rsidRDefault="00FD7726" w:rsidP="006E608A">
      <w:pPr>
        <w:tabs>
          <w:tab w:val="left" w:pos="4395"/>
          <w:tab w:val="left" w:pos="6521"/>
          <w:tab w:val="left" w:pos="8505"/>
        </w:tabs>
        <w:spacing w:after="0" w:line="240" w:lineRule="auto"/>
        <w:jc w:val="both"/>
        <w:rPr>
          <w:rFonts w:ascii="Times New Roman" w:eastAsia="Times New Roman" w:hAnsi="Times New Roman" w:cs="Times New Roman"/>
          <w:sz w:val="24"/>
          <w:szCs w:val="24"/>
        </w:rPr>
      </w:pPr>
    </w:p>
    <w:p w:rsidR="00E0535E" w:rsidRPr="00FD7726" w:rsidRDefault="00FD7726" w:rsidP="006E608A">
      <w:pPr>
        <w:spacing w:after="0" w:line="240" w:lineRule="auto"/>
        <w:jc w:val="both"/>
        <w:rPr>
          <w:rFonts w:ascii="Times New Roman" w:eastAsia="Times New Roman" w:hAnsi="Times New Roman" w:cs="Times New Roman"/>
          <w:b/>
          <w:i/>
          <w:sz w:val="24"/>
          <w:szCs w:val="24"/>
        </w:rPr>
      </w:pPr>
      <w:r w:rsidRPr="00FD7726">
        <w:rPr>
          <w:rFonts w:ascii="Times New Roman" w:eastAsia="Times New Roman" w:hAnsi="Times New Roman" w:cs="Times New Roman"/>
          <w:b/>
          <w:i/>
          <w:sz w:val="24"/>
          <w:szCs w:val="24"/>
        </w:rPr>
        <w:t>3.3.</w:t>
      </w:r>
      <w:r w:rsidR="00E0535E" w:rsidRPr="00FD7726">
        <w:rPr>
          <w:rFonts w:ascii="Times New Roman" w:eastAsia="Times New Roman" w:hAnsi="Times New Roman" w:cs="Times New Roman"/>
          <w:b/>
          <w:i/>
          <w:sz w:val="24"/>
          <w:szCs w:val="24"/>
        </w:rPr>
        <w:t xml:space="preserve"> Társadalmi megbízatású polgármester munkarendje</w:t>
      </w:r>
    </w:p>
    <w:p w:rsidR="00FD7726" w:rsidRDefault="00FD7726" w:rsidP="006E608A">
      <w:pPr>
        <w:spacing w:after="0" w:line="240" w:lineRule="auto"/>
        <w:jc w:val="both"/>
        <w:rPr>
          <w:rFonts w:ascii="Times New Roman" w:eastAsia="Times New Roman" w:hAnsi="Times New Roman" w:cs="Times New Roman"/>
          <w:sz w:val="24"/>
          <w:szCs w:val="24"/>
        </w:rPr>
      </w:pPr>
    </w:p>
    <w:p w:rsidR="00E0535E" w:rsidRDefault="00E0535E" w:rsidP="006E608A">
      <w:pPr>
        <w:spacing w:after="0" w:line="240" w:lineRule="auto"/>
        <w:jc w:val="both"/>
        <w:rPr>
          <w:rFonts w:ascii="Times New Roman" w:eastAsia="Times New Roman" w:hAnsi="Times New Roman" w:cs="Times New Roman"/>
          <w:sz w:val="24"/>
          <w:szCs w:val="24"/>
        </w:rPr>
      </w:pPr>
      <w:r w:rsidRPr="00E0535E">
        <w:rPr>
          <w:rFonts w:ascii="Times New Roman" w:eastAsia="Times New Roman" w:hAnsi="Times New Roman" w:cs="Times New Roman"/>
          <w:sz w:val="24"/>
          <w:szCs w:val="24"/>
        </w:rPr>
        <w:t xml:space="preserve">Abban az esetben, ha a polgármester a feladatát társadalmi megbízatásban látja el, az alakuló ülésen döntés hozható a munkarendjéről. Ennek során természetesen figyelemmel kell lenni a polgármester esetleges főállásban ellátott tevékenységére. </w:t>
      </w:r>
    </w:p>
    <w:p w:rsidR="00FD7726" w:rsidRPr="00E0535E" w:rsidRDefault="00FD7726" w:rsidP="006E608A">
      <w:pPr>
        <w:spacing w:after="0" w:line="240" w:lineRule="auto"/>
        <w:jc w:val="both"/>
        <w:rPr>
          <w:rFonts w:ascii="Times New Roman" w:eastAsia="Times New Roman" w:hAnsi="Times New Roman" w:cs="Times New Roman"/>
          <w:sz w:val="24"/>
          <w:szCs w:val="24"/>
        </w:rPr>
      </w:pPr>
    </w:p>
    <w:p w:rsidR="00614FF2" w:rsidRPr="00FD7726" w:rsidRDefault="00FD7726" w:rsidP="006E608A">
      <w:pPr>
        <w:spacing w:after="0" w:line="240" w:lineRule="auto"/>
        <w:rPr>
          <w:rFonts w:ascii="Times New Roman" w:eastAsia="Times New Roman" w:hAnsi="Times New Roman" w:cs="Times New Roman"/>
          <w:b/>
          <w:bCs/>
          <w:i/>
          <w:color w:val="000000"/>
          <w:sz w:val="24"/>
          <w:szCs w:val="24"/>
        </w:rPr>
      </w:pPr>
      <w:r w:rsidRPr="00FD7726">
        <w:rPr>
          <w:rFonts w:ascii="Times New Roman" w:eastAsia="Times New Roman" w:hAnsi="Times New Roman" w:cs="Times New Roman"/>
          <w:b/>
          <w:bCs/>
          <w:i/>
          <w:color w:val="000000"/>
          <w:sz w:val="24"/>
          <w:szCs w:val="24"/>
        </w:rPr>
        <w:t>3.4.</w:t>
      </w:r>
      <w:r w:rsidR="00614FF2" w:rsidRPr="00FD7726">
        <w:rPr>
          <w:rFonts w:ascii="Times New Roman" w:eastAsia="Times New Roman" w:hAnsi="Times New Roman" w:cs="Times New Roman"/>
          <w:b/>
          <w:bCs/>
          <w:i/>
          <w:color w:val="000000"/>
          <w:sz w:val="24"/>
          <w:szCs w:val="24"/>
        </w:rPr>
        <w:t xml:space="preserve"> A polgármesterre vonatkozó egyes közszolgálati szabályok alkalmazása </w:t>
      </w:r>
    </w:p>
    <w:p w:rsidR="00FD7726" w:rsidRDefault="00FD7726" w:rsidP="006E608A">
      <w:pPr>
        <w:spacing w:after="0" w:line="240" w:lineRule="auto"/>
        <w:jc w:val="both"/>
        <w:rPr>
          <w:rFonts w:ascii="Times New Roman" w:eastAsia="Times New Roman" w:hAnsi="Times New Roman" w:cs="Times New Roman"/>
          <w:sz w:val="24"/>
          <w:szCs w:val="24"/>
        </w:rPr>
      </w:pPr>
    </w:p>
    <w:p w:rsidR="00614FF2" w:rsidRDefault="00614FF2" w:rsidP="006E608A">
      <w:pPr>
        <w:spacing w:after="0" w:line="240" w:lineRule="auto"/>
        <w:jc w:val="both"/>
        <w:rPr>
          <w:rFonts w:ascii="Times New Roman" w:eastAsia="Times New Roman" w:hAnsi="Times New Roman" w:cs="Times New Roman"/>
          <w:sz w:val="24"/>
          <w:szCs w:val="24"/>
        </w:rPr>
      </w:pPr>
      <w:r w:rsidRPr="00614FF2">
        <w:rPr>
          <w:rFonts w:ascii="Times New Roman" w:eastAsia="Times New Roman" w:hAnsi="Times New Roman" w:cs="Times New Roman"/>
          <w:sz w:val="24"/>
          <w:szCs w:val="24"/>
        </w:rPr>
        <w:t xml:space="preserve">A polgármestert, ha e tisztségét legalább két évig betöltötte és foglalkoztatási jogviszonya a 2. § (1) bekezdés </w:t>
      </w:r>
      <w:r w:rsidRPr="00FD7726">
        <w:rPr>
          <w:rFonts w:ascii="Times New Roman" w:eastAsia="Times New Roman" w:hAnsi="Times New Roman" w:cs="Times New Roman"/>
          <w:i/>
          <w:sz w:val="24"/>
          <w:szCs w:val="24"/>
        </w:rPr>
        <w:t>a)</w:t>
      </w:r>
      <w:r w:rsidRPr="00614FF2">
        <w:rPr>
          <w:rFonts w:ascii="Times New Roman" w:eastAsia="Times New Roman" w:hAnsi="Times New Roman" w:cs="Times New Roman"/>
          <w:sz w:val="24"/>
          <w:szCs w:val="24"/>
        </w:rPr>
        <w:t xml:space="preserve">, </w:t>
      </w:r>
      <w:r w:rsidRPr="00FD7726">
        <w:rPr>
          <w:rFonts w:ascii="Times New Roman" w:eastAsia="Times New Roman" w:hAnsi="Times New Roman" w:cs="Times New Roman"/>
          <w:i/>
          <w:sz w:val="24"/>
          <w:szCs w:val="24"/>
        </w:rPr>
        <w:t>d)</w:t>
      </w:r>
      <w:proofErr w:type="spellStart"/>
      <w:r w:rsidRPr="00FD7726">
        <w:rPr>
          <w:rFonts w:ascii="Times New Roman" w:eastAsia="Times New Roman" w:hAnsi="Times New Roman" w:cs="Times New Roman"/>
          <w:i/>
          <w:sz w:val="24"/>
          <w:szCs w:val="24"/>
        </w:rPr>
        <w:t>-e</w:t>
      </w:r>
      <w:proofErr w:type="spellEnd"/>
      <w:r w:rsidRPr="00FD7726">
        <w:rPr>
          <w:rFonts w:ascii="Times New Roman" w:eastAsia="Times New Roman" w:hAnsi="Times New Roman" w:cs="Times New Roman"/>
          <w:i/>
          <w:sz w:val="24"/>
          <w:szCs w:val="24"/>
        </w:rPr>
        <w:t>)</w:t>
      </w:r>
      <w:r w:rsidRPr="00614FF2">
        <w:rPr>
          <w:rFonts w:ascii="Times New Roman" w:eastAsia="Times New Roman" w:hAnsi="Times New Roman" w:cs="Times New Roman"/>
          <w:sz w:val="24"/>
          <w:szCs w:val="24"/>
        </w:rPr>
        <w:t xml:space="preserve"> pontja alapján szűnt meg </w:t>
      </w:r>
      <w:r w:rsidR="00FD7726">
        <w:rPr>
          <w:rFonts w:ascii="Times New Roman" w:eastAsia="Times New Roman" w:hAnsi="Times New Roman" w:cs="Times New Roman"/>
          <w:sz w:val="24"/>
          <w:szCs w:val="24"/>
        </w:rPr>
        <w:t>–</w:t>
      </w:r>
      <w:r w:rsidRPr="00614FF2">
        <w:rPr>
          <w:rFonts w:ascii="Times New Roman" w:eastAsia="Times New Roman" w:hAnsi="Times New Roman" w:cs="Times New Roman"/>
          <w:sz w:val="24"/>
          <w:szCs w:val="24"/>
        </w:rPr>
        <w:t xml:space="preserve"> az </w:t>
      </w:r>
      <w:r w:rsidRPr="00FD7726">
        <w:rPr>
          <w:rFonts w:ascii="Times New Roman" w:eastAsia="Times New Roman" w:hAnsi="Times New Roman" w:cs="Times New Roman"/>
          <w:i/>
          <w:sz w:val="24"/>
          <w:szCs w:val="24"/>
        </w:rPr>
        <w:t>a)</w:t>
      </w:r>
      <w:r w:rsidRPr="00614FF2">
        <w:rPr>
          <w:rFonts w:ascii="Times New Roman" w:eastAsia="Times New Roman" w:hAnsi="Times New Roman" w:cs="Times New Roman"/>
          <w:sz w:val="24"/>
          <w:szCs w:val="24"/>
        </w:rPr>
        <w:t xml:space="preserve"> pont esetén akkor is, ha a választáson nem volt polgármesterjelölt </w:t>
      </w:r>
      <w:r w:rsidR="00FD7726">
        <w:rPr>
          <w:rFonts w:ascii="Times New Roman" w:eastAsia="Times New Roman" w:hAnsi="Times New Roman" w:cs="Times New Roman"/>
          <w:sz w:val="24"/>
          <w:szCs w:val="24"/>
        </w:rPr>
        <w:t>–</w:t>
      </w:r>
      <w:r w:rsidRPr="00614FF2">
        <w:rPr>
          <w:rFonts w:ascii="Times New Roman" w:eastAsia="Times New Roman" w:hAnsi="Times New Roman" w:cs="Times New Roman"/>
          <w:sz w:val="24"/>
          <w:szCs w:val="24"/>
        </w:rPr>
        <w:t xml:space="preserve"> végkielégítésként háromhavi illetményének megfelelő összegű juttatás illeti meg; továbbá részére az új képviselő-testület további háromhavi illetménynek megfelelő juttatást adhat. Ez a juttatás nem illeti meg, ha országgyűlési képviselő, alpolgármesteri foglalkoztatási vagy más önkormányzatnál polgármesteri jogviszonyt létesít. </w:t>
      </w:r>
      <w:r w:rsidR="00FD7726">
        <w:rPr>
          <w:rFonts w:ascii="Times New Roman" w:eastAsia="Times New Roman" w:hAnsi="Times New Roman" w:cs="Times New Roman"/>
          <w:sz w:val="24"/>
          <w:szCs w:val="24"/>
        </w:rPr>
        <w:t>[</w:t>
      </w:r>
      <w:proofErr w:type="spellStart"/>
      <w:r w:rsidRPr="00614FF2">
        <w:rPr>
          <w:rFonts w:ascii="Times New Roman" w:eastAsia="Times New Roman" w:hAnsi="Times New Roman" w:cs="Times New Roman"/>
          <w:sz w:val="24"/>
          <w:szCs w:val="24"/>
        </w:rPr>
        <w:t>Pttv</w:t>
      </w:r>
      <w:proofErr w:type="spellEnd"/>
      <w:r w:rsidRPr="00614FF2">
        <w:rPr>
          <w:rFonts w:ascii="Times New Roman" w:eastAsia="Times New Roman" w:hAnsi="Times New Roman" w:cs="Times New Roman"/>
          <w:sz w:val="24"/>
          <w:szCs w:val="24"/>
        </w:rPr>
        <w:t>. 2.</w:t>
      </w:r>
      <w:r w:rsidR="00FD7726">
        <w:rPr>
          <w:rFonts w:ascii="Times New Roman" w:eastAsia="Times New Roman" w:hAnsi="Times New Roman" w:cs="Times New Roman"/>
          <w:sz w:val="24"/>
          <w:szCs w:val="24"/>
        </w:rPr>
        <w:t> </w:t>
      </w:r>
      <w:r w:rsidRPr="00614FF2">
        <w:rPr>
          <w:rFonts w:ascii="Times New Roman" w:eastAsia="Times New Roman" w:hAnsi="Times New Roman" w:cs="Times New Roman"/>
          <w:sz w:val="24"/>
          <w:szCs w:val="24"/>
        </w:rPr>
        <w:t xml:space="preserve">§ (5) </w:t>
      </w:r>
      <w:proofErr w:type="spellStart"/>
      <w:r w:rsidRPr="00614FF2">
        <w:rPr>
          <w:rFonts w:ascii="Times New Roman" w:eastAsia="Times New Roman" w:hAnsi="Times New Roman" w:cs="Times New Roman"/>
          <w:sz w:val="24"/>
          <w:szCs w:val="24"/>
        </w:rPr>
        <w:t>bek</w:t>
      </w:r>
      <w:proofErr w:type="spellEnd"/>
      <w:r w:rsidRPr="00614FF2">
        <w:rPr>
          <w:rFonts w:ascii="Times New Roman" w:eastAsia="Times New Roman" w:hAnsi="Times New Roman" w:cs="Times New Roman"/>
          <w:sz w:val="24"/>
          <w:szCs w:val="24"/>
        </w:rPr>
        <w:t>.</w:t>
      </w:r>
      <w:r w:rsidR="00FD7726">
        <w:rPr>
          <w:rFonts w:ascii="Times New Roman" w:eastAsia="Times New Roman" w:hAnsi="Times New Roman" w:cs="Times New Roman"/>
          <w:sz w:val="24"/>
          <w:szCs w:val="24"/>
        </w:rPr>
        <w:t>]</w:t>
      </w:r>
    </w:p>
    <w:p w:rsidR="00614FF2" w:rsidRPr="00614FF2" w:rsidRDefault="00614FF2" w:rsidP="006E608A">
      <w:pPr>
        <w:spacing w:after="0" w:line="240" w:lineRule="auto"/>
        <w:ind w:firstLine="567"/>
        <w:jc w:val="both"/>
        <w:rPr>
          <w:rFonts w:ascii="Times New Roman" w:eastAsia="Times New Roman" w:hAnsi="Times New Roman" w:cs="Times New Roman"/>
          <w:sz w:val="24"/>
          <w:szCs w:val="24"/>
        </w:rPr>
      </w:pPr>
      <w:r w:rsidRPr="00614FF2">
        <w:rPr>
          <w:rFonts w:ascii="Times New Roman" w:eastAsia="Times New Roman" w:hAnsi="Times New Roman" w:cs="Times New Roman"/>
          <w:sz w:val="24"/>
          <w:szCs w:val="24"/>
        </w:rPr>
        <w:t>Több megkeresés érkezett a foglalkoztatási jogviszonyban álló, 2010-</w:t>
      </w:r>
      <w:r w:rsidR="000A2DDA">
        <w:rPr>
          <w:rFonts w:ascii="Times New Roman" w:eastAsia="Times New Roman" w:hAnsi="Times New Roman" w:cs="Times New Roman"/>
          <w:sz w:val="24"/>
          <w:szCs w:val="24"/>
        </w:rPr>
        <w:t>20</w:t>
      </w:r>
      <w:r w:rsidRPr="00614FF2">
        <w:rPr>
          <w:rFonts w:ascii="Times New Roman" w:eastAsia="Times New Roman" w:hAnsi="Times New Roman" w:cs="Times New Roman"/>
          <w:sz w:val="24"/>
          <w:szCs w:val="24"/>
        </w:rPr>
        <w:t xml:space="preserve">14 között polgármesteri tisztséget betöltők egyes közszolgálati jogviszonyából fakadó kérdések (végkielégítés, közszolgálati járadék, a korábban közszolgálati jogviszonyban állók további foglalkoztatása, egyéb kérdések) tárgyában. A kérdések alapvetően arra irányultak, hogy a </w:t>
      </w:r>
      <w:proofErr w:type="spellStart"/>
      <w:r w:rsidRPr="00614FF2">
        <w:rPr>
          <w:rFonts w:ascii="Times New Roman" w:eastAsia="Times New Roman" w:hAnsi="Times New Roman" w:cs="Times New Roman"/>
          <w:sz w:val="24"/>
          <w:szCs w:val="24"/>
        </w:rPr>
        <w:t>Pttv</w:t>
      </w:r>
      <w:proofErr w:type="spellEnd"/>
      <w:r w:rsidRPr="00614FF2">
        <w:rPr>
          <w:rFonts w:ascii="Times New Roman" w:eastAsia="Times New Roman" w:hAnsi="Times New Roman" w:cs="Times New Roman"/>
          <w:sz w:val="24"/>
          <w:szCs w:val="24"/>
        </w:rPr>
        <w:t xml:space="preserve">. hatályát vesztett rendelkezései alkalmazhatók-e az önkormányzati képviselők és polgármesterek általános választását követő időpontban. Szakmai álláspontunk szerint a </w:t>
      </w:r>
      <w:proofErr w:type="spellStart"/>
      <w:r w:rsidRPr="00614FF2">
        <w:rPr>
          <w:rFonts w:ascii="Times New Roman" w:eastAsia="Times New Roman" w:hAnsi="Times New Roman" w:cs="Times New Roman"/>
          <w:sz w:val="24"/>
          <w:szCs w:val="24"/>
        </w:rPr>
        <w:t>Pttv</w:t>
      </w:r>
      <w:proofErr w:type="spellEnd"/>
      <w:r w:rsidRPr="00614FF2">
        <w:rPr>
          <w:rFonts w:ascii="Times New Roman" w:eastAsia="Times New Roman" w:hAnsi="Times New Roman" w:cs="Times New Roman"/>
          <w:sz w:val="24"/>
          <w:szCs w:val="24"/>
        </w:rPr>
        <w:t>. ugyan hatályát veszti a 2014. évi önkormányzati általános választások napján, de figyelemmel kell lenni a jogalkotásról szóló 2010. évi CXXX. törvény 15.</w:t>
      </w:r>
      <w:r w:rsidR="000A2DDA">
        <w:rPr>
          <w:rFonts w:ascii="Times New Roman" w:eastAsia="Times New Roman" w:hAnsi="Times New Roman" w:cs="Times New Roman"/>
          <w:sz w:val="24"/>
          <w:szCs w:val="24"/>
        </w:rPr>
        <w:t> </w:t>
      </w:r>
      <w:r w:rsidRPr="00614FF2">
        <w:rPr>
          <w:rFonts w:ascii="Times New Roman" w:eastAsia="Times New Roman" w:hAnsi="Times New Roman" w:cs="Times New Roman"/>
          <w:sz w:val="24"/>
          <w:szCs w:val="24"/>
        </w:rPr>
        <w:t xml:space="preserve">§ (2) bekezdésében foglaltakra is. E szerint a jogszabályi rendelkezést - ha jogszabály eltérően nem rendelkezik - a hatálya alatt keletkezett tényekre és jogviszonyokra, valamint megkezdett eljárási cselekményekre a jogszabályi rendelkezés hatályvesztését követően is alkalmazni kell. Mindezekből az következik, hogy a polgármester végkielégítésére, közszolgálati járadékára, a korábban közszolgálati jogviszonyban állók további foglalkoztatására vonatkozó rendelkezéseket is alkalmazni kell, természetesen az egyéb jogszabályi rendelkezések figyelembe vétele mellett. </w:t>
      </w:r>
    </w:p>
    <w:p w:rsidR="00614FF2" w:rsidRPr="00614FF2" w:rsidRDefault="00614FF2" w:rsidP="006E608A">
      <w:pPr>
        <w:spacing w:after="0" w:line="240" w:lineRule="auto"/>
        <w:ind w:firstLine="567"/>
        <w:jc w:val="both"/>
        <w:rPr>
          <w:rFonts w:ascii="Times New Roman" w:eastAsia="Times New Roman" w:hAnsi="Times New Roman" w:cs="Times New Roman"/>
          <w:sz w:val="24"/>
          <w:szCs w:val="24"/>
        </w:rPr>
      </w:pPr>
      <w:r w:rsidRPr="00614FF2">
        <w:rPr>
          <w:rFonts w:ascii="Times New Roman" w:eastAsia="Times New Roman" w:hAnsi="Times New Roman" w:cs="Times New Roman"/>
          <w:sz w:val="24"/>
          <w:szCs w:val="24"/>
        </w:rPr>
        <w:lastRenderedPageBreak/>
        <w:t xml:space="preserve">Az újonnan megválasztott képviselő-testület az előző, foglalkoztatási jogviszonyban álló polgármesternek végkielégítést, illetve azon felüli további (háromhavi) juttatást megállapíthat az előző pontban foglaltak figyelembe vételével. </w:t>
      </w:r>
    </w:p>
    <w:p w:rsidR="000A2DDA" w:rsidRDefault="00614FF2" w:rsidP="006E608A">
      <w:pPr>
        <w:spacing w:after="0" w:line="240" w:lineRule="auto"/>
        <w:ind w:firstLine="567"/>
        <w:jc w:val="both"/>
        <w:rPr>
          <w:rFonts w:ascii="Times New Roman" w:eastAsia="Times New Roman" w:hAnsi="Times New Roman" w:cs="Times New Roman"/>
          <w:sz w:val="24"/>
          <w:szCs w:val="24"/>
        </w:rPr>
      </w:pPr>
      <w:r w:rsidRPr="00614FF2">
        <w:rPr>
          <w:rFonts w:ascii="Times New Roman" w:eastAsia="Times New Roman" w:hAnsi="Times New Roman" w:cs="Times New Roman"/>
          <w:sz w:val="24"/>
          <w:szCs w:val="24"/>
        </w:rPr>
        <w:t>Ugyan nem a képviselő-testület hatáskörébe tartozó döntés, azonban utalunk arra, hogy a volt polgármester közszolgálati járadékra jogosult lehet, ha a jogszabályi feltételek fennállnak a 2. pontban foglaltak figyelembe vételével. Javasoljuk, hogy e kérdésben a területileg illetékes Nyugdíjbiztosítási Igazgatósággal vegyék fel a kapcsolatot vagy tájékozódjanak az internetes honlapon. (</w:t>
      </w:r>
      <w:hyperlink r:id="rId8" w:history="1">
        <w:r w:rsidRPr="00614FF2">
          <w:rPr>
            <w:rFonts w:ascii="Times New Roman" w:eastAsia="Times New Roman" w:hAnsi="Times New Roman" w:cs="Times New Roman"/>
            <w:color w:val="0000FF" w:themeColor="hyperlink"/>
            <w:sz w:val="24"/>
            <w:szCs w:val="24"/>
            <w:u w:val="single"/>
          </w:rPr>
          <w:t>www.onyf.hu</w:t>
        </w:r>
      </w:hyperlink>
      <w:r w:rsidRPr="00614FF2">
        <w:rPr>
          <w:rFonts w:ascii="Times New Roman" w:eastAsia="Times New Roman" w:hAnsi="Times New Roman" w:cs="Times New Roman"/>
          <w:sz w:val="24"/>
          <w:szCs w:val="24"/>
        </w:rPr>
        <w:t xml:space="preserve">) </w:t>
      </w:r>
    </w:p>
    <w:p w:rsidR="00614FF2" w:rsidRDefault="00614FF2" w:rsidP="006E608A">
      <w:pPr>
        <w:spacing w:after="0" w:line="240" w:lineRule="auto"/>
        <w:ind w:firstLine="567"/>
        <w:jc w:val="both"/>
        <w:rPr>
          <w:rFonts w:ascii="Times New Roman" w:eastAsia="Times New Roman" w:hAnsi="Times New Roman" w:cs="Times New Roman"/>
          <w:sz w:val="24"/>
          <w:szCs w:val="24"/>
        </w:rPr>
      </w:pPr>
      <w:r w:rsidRPr="00614FF2">
        <w:rPr>
          <w:rFonts w:ascii="Times New Roman" w:eastAsia="Times New Roman" w:hAnsi="Times New Roman" w:cs="Times New Roman"/>
          <w:sz w:val="24"/>
          <w:szCs w:val="24"/>
        </w:rPr>
        <w:t>Amennyiben szükséges, dönteni kell a főállású polgármester ki nem vett szabadságának megváltásáról is.</w:t>
      </w:r>
    </w:p>
    <w:p w:rsidR="000A2DDA" w:rsidRPr="00614FF2" w:rsidRDefault="000A2DDA" w:rsidP="006E608A">
      <w:pPr>
        <w:spacing w:after="0" w:line="240" w:lineRule="auto"/>
        <w:jc w:val="both"/>
        <w:rPr>
          <w:rFonts w:ascii="Times New Roman" w:eastAsia="Times New Roman" w:hAnsi="Times New Roman" w:cs="Times New Roman"/>
          <w:sz w:val="24"/>
          <w:szCs w:val="24"/>
        </w:rPr>
      </w:pPr>
    </w:p>
    <w:p w:rsidR="00E0535E" w:rsidRPr="000A2DDA" w:rsidRDefault="000A2DDA" w:rsidP="006E608A">
      <w:pPr>
        <w:spacing w:after="0" w:line="240" w:lineRule="auto"/>
        <w:jc w:val="both"/>
        <w:rPr>
          <w:rFonts w:ascii="Times New Roman" w:eastAsia="Times New Roman" w:hAnsi="Times New Roman" w:cs="Times New Roman"/>
          <w:b/>
          <w:i/>
          <w:sz w:val="24"/>
          <w:szCs w:val="24"/>
        </w:rPr>
      </w:pPr>
      <w:r w:rsidRPr="000A2DDA">
        <w:rPr>
          <w:rFonts w:ascii="Times New Roman" w:eastAsia="Times New Roman" w:hAnsi="Times New Roman" w:cs="Times New Roman"/>
          <w:b/>
          <w:i/>
          <w:sz w:val="24"/>
          <w:szCs w:val="24"/>
        </w:rPr>
        <w:t>3.5.</w:t>
      </w:r>
      <w:r w:rsidR="00E0535E" w:rsidRPr="000A2DDA">
        <w:rPr>
          <w:rFonts w:ascii="Times New Roman" w:eastAsia="Times New Roman" w:hAnsi="Times New Roman" w:cs="Times New Roman"/>
          <w:i/>
          <w:sz w:val="24"/>
          <w:szCs w:val="24"/>
        </w:rPr>
        <w:t xml:space="preserve"> </w:t>
      </w:r>
      <w:r w:rsidR="00E0535E" w:rsidRPr="000A2DDA">
        <w:rPr>
          <w:rFonts w:ascii="Times New Roman" w:eastAsia="Times New Roman" w:hAnsi="Times New Roman" w:cs="Times New Roman"/>
          <w:b/>
          <w:i/>
          <w:sz w:val="24"/>
          <w:szCs w:val="24"/>
        </w:rPr>
        <w:t>Jelnyelv használata</w:t>
      </w:r>
    </w:p>
    <w:p w:rsidR="000A2DDA" w:rsidRDefault="000A2DDA" w:rsidP="006E608A">
      <w:pPr>
        <w:spacing w:after="0" w:line="240" w:lineRule="auto"/>
        <w:jc w:val="both"/>
        <w:rPr>
          <w:rFonts w:ascii="Times New Roman" w:eastAsia="Times New Roman" w:hAnsi="Times New Roman" w:cs="Times New Roman"/>
          <w:sz w:val="24"/>
          <w:szCs w:val="24"/>
        </w:rPr>
      </w:pPr>
    </w:p>
    <w:p w:rsidR="00E0535E" w:rsidRDefault="00E0535E" w:rsidP="006E608A">
      <w:pPr>
        <w:spacing w:after="0" w:line="240" w:lineRule="auto"/>
        <w:jc w:val="both"/>
        <w:rPr>
          <w:rFonts w:ascii="Times New Roman" w:eastAsia="Times New Roman" w:hAnsi="Times New Roman" w:cs="Times New Roman"/>
          <w:sz w:val="24"/>
          <w:szCs w:val="24"/>
        </w:rPr>
      </w:pPr>
      <w:r w:rsidRPr="00E0535E">
        <w:rPr>
          <w:rFonts w:ascii="Times New Roman" w:eastAsia="Times New Roman" w:hAnsi="Times New Roman" w:cs="Times New Roman"/>
          <w:sz w:val="24"/>
          <w:szCs w:val="24"/>
        </w:rPr>
        <w:t>Az önkormányzati képviselő, valamint a bizottsági tag a képviselő-testület ülésén, így alakuló ülésen is használhatja a magyar jelnyelvet vagy az általa választott speciális kommunikációs rendszert, amelynek feltételeit biztosítani kell és az ezzel kapcsolatos költségekre az önkormányzatnak</w:t>
      </w:r>
      <w:r w:rsidR="000A2DDA">
        <w:rPr>
          <w:rFonts w:ascii="Times New Roman" w:eastAsia="Times New Roman" w:hAnsi="Times New Roman" w:cs="Times New Roman"/>
          <w:sz w:val="24"/>
          <w:szCs w:val="24"/>
        </w:rPr>
        <w:t xml:space="preserve"> a fedezetet biztosítania kell [</w:t>
      </w:r>
      <w:proofErr w:type="spellStart"/>
      <w:r w:rsidRPr="00E0535E">
        <w:rPr>
          <w:rFonts w:ascii="Times New Roman" w:eastAsia="Times New Roman" w:hAnsi="Times New Roman" w:cs="Times New Roman"/>
          <w:sz w:val="24"/>
          <w:szCs w:val="24"/>
        </w:rPr>
        <w:t>Mötv</w:t>
      </w:r>
      <w:proofErr w:type="spellEnd"/>
      <w:r w:rsidRPr="00E0535E">
        <w:rPr>
          <w:rFonts w:ascii="Times New Roman" w:eastAsia="Times New Roman" w:hAnsi="Times New Roman" w:cs="Times New Roman"/>
          <w:sz w:val="24"/>
          <w:szCs w:val="24"/>
        </w:rPr>
        <w:t>. 32.</w:t>
      </w:r>
      <w:r w:rsidR="000A2DDA">
        <w:rPr>
          <w:rFonts w:ascii="Times New Roman" w:eastAsia="Times New Roman" w:hAnsi="Times New Roman" w:cs="Times New Roman"/>
          <w:sz w:val="24"/>
          <w:szCs w:val="24"/>
        </w:rPr>
        <w:t> </w:t>
      </w:r>
      <w:r w:rsidRPr="00E0535E">
        <w:rPr>
          <w:rFonts w:ascii="Times New Roman" w:eastAsia="Times New Roman" w:hAnsi="Times New Roman" w:cs="Times New Roman"/>
          <w:sz w:val="24"/>
          <w:szCs w:val="24"/>
        </w:rPr>
        <w:t>§</w:t>
      </w:r>
      <w:r w:rsidR="00482725">
        <w:rPr>
          <w:rFonts w:ascii="Times New Roman" w:eastAsia="Times New Roman" w:hAnsi="Times New Roman" w:cs="Times New Roman"/>
          <w:sz w:val="24"/>
          <w:szCs w:val="24"/>
        </w:rPr>
        <w:t xml:space="preserve"> (1) </w:t>
      </w:r>
      <w:r w:rsidR="00482725" w:rsidRPr="000A2DDA">
        <w:rPr>
          <w:rFonts w:ascii="Times New Roman" w:eastAsia="Times New Roman" w:hAnsi="Times New Roman" w:cs="Times New Roman"/>
          <w:i/>
          <w:sz w:val="24"/>
          <w:szCs w:val="24"/>
        </w:rPr>
        <w:t>h)</w:t>
      </w:r>
      <w:r w:rsidR="00482725">
        <w:rPr>
          <w:rFonts w:ascii="Times New Roman" w:eastAsia="Times New Roman" w:hAnsi="Times New Roman" w:cs="Times New Roman"/>
          <w:sz w:val="24"/>
          <w:szCs w:val="24"/>
        </w:rPr>
        <w:t xml:space="preserve"> pont</w:t>
      </w:r>
      <w:r w:rsidR="000A2DDA">
        <w:rPr>
          <w:rFonts w:ascii="Times New Roman" w:eastAsia="Times New Roman" w:hAnsi="Times New Roman" w:cs="Times New Roman"/>
          <w:sz w:val="24"/>
          <w:szCs w:val="24"/>
        </w:rPr>
        <w:t>]</w:t>
      </w:r>
      <w:r w:rsidR="00482725">
        <w:rPr>
          <w:rFonts w:ascii="Times New Roman" w:eastAsia="Times New Roman" w:hAnsi="Times New Roman" w:cs="Times New Roman"/>
          <w:sz w:val="24"/>
          <w:szCs w:val="24"/>
        </w:rPr>
        <w:t>.</w:t>
      </w:r>
      <w:r w:rsidR="00CD6B6E">
        <w:rPr>
          <w:rFonts w:ascii="Times New Roman" w:eastAsia="Times New Roman" w:hAnsi="Times New Roman" w:cs="Times New Roman"/>
          <w:sz w:val="24"/>
          <w:szCs w:val="24"/>
        </w:rPr>
        <w:t xml:space="preserve"> </w:t>
      </w:r>
    </w:p>
    <w:p w:rsidR="000A2DDA" w:rsidRDefault="000A2DDA" w:rsidP="006E608A">
      <w:pPr>
        <w:spacing w:after="0" w:line="240" w:lineRule="auto"/>
        <w:jc w:val="both"/>
        <w:rPr>
          <w:rFonts w:ascii="Times New Roman" w:eastAsia="Times New Roman" w:hAnsi="Times New Roman" w:cs="Times New Roman"/>
          <w:sz w:val="24"/>
          <w:szCs w:val="24"/>
        </w:rPr>
      </w:pPr>
    </w:p>
    <w:p w:rsidR="00CD6B6E" w:rsidRPr="000A2DDA" w:rsidRDefault="000A2DDA" w:rsidP="006E608A">
      <w:pPr>
        <w:pStyle w:val="Cmsor2"/>
        <w:spacing w:before="0" w:line="240" w:lineRule="auto"/>
        <w:rPr>
          <w:rFonts w:ascii="Times New Roman" w:hAnsi="Times New Roman"/>
          <w:color w:val="000000" w:themeColor="text1"/>
          <w:sz w:val="24"/>
          <w:szCs w:val="24"/>
        </w:rPr>
      </w:pPr>
      <w:bookmarkStart w:id="4" w:name="_Toc397932416"/>
      <w:r w:rsidRPr="000A2DDA">
        <w:rPr>
          <w:rFonts w:ascii="Times New Roman" w:hAnsi="Times New Roman"/>
          <w:color w:val="000000" w:themeColor="text1"/>
          <w:sz w:val="24"/>
          <w:szCs w:val="24"/>
        </w:rPr>
        <w:t xml:space="preserve">4. </w:t>
      </w:r>
      <w:r w:rsidR="00CD6B6E" w:rsidRPr="000A2DDA">
        <w:rPr>
          <w:rFonts w:ascii="Times New Roman" w:hAnsi="Times New Roman"/>
          <w:color w:val="000000" w:themeColor="text1"/>
          <w:sz w:val="24"/>
          <w:szCs w:val="24"/>
        </w:rPr>
        <w:t>Az alakuló ülés utáni feladatok</w:t>
      </w:r>
      <w:bookmarkEnd w:id="4"/>
    </w:p>
    <w:p w:rsidR="000A2DDA" w:rsidRDefault="000A2DDA" w:rsidP="006E608A">
      <w:pPr>
        <w:spacing w:after="0" w:line="240" w:lineRule="auto"/>
        <w:jc w:val="both"/>
        <w:rPr>
          <w:rFonts w:ascii="Times New Roman" w:eastAsia="Times New Roman" w:hAnsi="Times New Roman" w:cs="Times New Roman"/>
          <w:b/>
          <w:sz w:val="24"/>
          <w:szCs w:val="24"/>
        </w:rPr>
      </w:pPr>
    </w:p>
    <w:p w:rsidR="00E0535E" w:rsidRPr="000A2DDA" w:rsidRDefault="000A2DDA" w:rsidP="006E608A">
      <w:pPr>
        <w:spacing w:after="0" w:line="240" w:lineRule="auto"/>
        <w:jc w:val="both"/>
        <w:rPr>
          <w:rFonts w:ascii="Times New Roman" w:eastAsia="Times New Roman" w:hAnsi="Times New Roman" w:cs="Times New Roman"/>
          <w:b/>
          <w:i/>
          <w:sz w:val="24"/>
          <w:szCs w:val="24"/>
        </w:rPr>
      </w:pPr>
      <w:r w:rsidRPr="000A2DDA">
        <w:rPr>
          <w:rFonts w:ascii="Times New Roman" w:eastAsia="Times New Roman" w:hAnsi="Times New Roman" w:cs="Times New Roman"/>
          <w:b/>
          <w:i/>
          <w:sz w:val="24"/>
          <w:szCs w:val="24"/>
        </w:rPr>
        <w:t>4.1</w:t>
      </w:r>
      <w:r w:rsidR="00E0535E" w:rsidRPr="000A2DDA">
        <w:rPr>
          <w:rFonts w:ascii="Times New Roman" w:eastAsia="Times New Roman" w:hAnsi="Times New Roman" w:cs="Times New Roman"/>
          <w:b/>
          <w:i/>
          <w:sz w:val="24"/>
          <w:szCs w:val="24"/>
        </w:rPr>
        <w:t xml:space="preserve">. Alakuló ülés </w:t>
      </w:r>
      <w:r w:rsidR="00CD6B6E" w:rsidRPr="000A2DDA">
        <w:rPr>
          <w:rFonts w:ascii="Times New Roman" w:eastAsia="Times New Roman" w:hAnsi="Times New Roman" w:cs="Times New Roman"/>
          <w:b/>
          <w:i/>
          <w:sz w:val="24"/>
          <w:szCs w:val="24"/>
        </w:rPr>
        <w:t>jegyzőkönyve</w:t>
      </w:r>
    </w:p>
    <w:p w:rsidR="000A2DDA" w:rsidRDefault="000A2DDA" w:rsidP="006E608A">
      <w:pPr>
        <w:spacing w:after="0" w:line="240" w:lineRule="auto"/>
        <w:jc w:val="both"/>
        <w:rPr>
          <w:rFonts w:ascii="Times New Roman" w:eastAsia="Times New Roman" w:hAnsi="Times New Roman" w:cs="Times New Roman"/>
          <w:sz w:val="24"/>
          <w:szCs w:val="24"/>
        </w:rPr>
      </w:pPr>
    </w:p>
    <w:p w:rsidR="00E0535E" w:rsidRPr="00E0535E" w:rsidRDefault="00E0535E" w:rsidP="006E608A">
      <w:pPr>
        <w:spacing w:after="0" w:line="240" w:lineRule="auto"/>
        <w:jc w:val="both"/>
        <w:rPr>
          <w:rFonts w:ascii="Times New Roman" w:eastAsia="Times New Roman" w:hAnsi="Times New Roman" w:cs="Times New Roman"/>
          <w:sz w:val="24"/>
          <w:szCs w:val="24"/>
        </w:rPr>
      </w:pPr>
      <w:r w:rsidRPr="00E0535E">
        <w:rPr>
          <w:rFonts w:ascii="Times New Roman" w:eastAsia="Times New Roman" w:hAnsi="Times New Roman" w:cs="Times New Roman"/>
          <w:sz w:val="24"/>
          <w:szCs w:val="24"/>
        </w:rPr>
        <w:t>Az alakuló ülésről kés</w:t>
      </w:r>
      <w:r w:rsidR="000A2DDA">
        <w:rPr>
          <w:rFonts w:ascii="Times New Roman" w:eastAsia="Times New Roman" w:hAnsi="Times New Roman" w:cs="Times New Roman"/>
          <w:sz w:val="24"/>
          <w:szCs w:val="24"/>
        </w:rPr>
        <w:t xml:space="preserve">zítendő jegyzőkönyvre az </w:t>
      </w:r>
      <w:proofErr w:type="spellStart"/>
      <w:r w:rsidR="000A2DDA">
        <w:rPr>
          <w:rFonts w:ascii="Times New Roman" w:eastAsia="Times New Roman" w:hAnsi="Times New Roman" w:cs="Times New Roman"/>
          <w:sz w:val="24"/>
          <w:szCs w:val="24"/>
        </w:rPr>
        <w:t>Mötv</w:t>
      </w:r>
      <w:proofErr w:type="spellEnd"/>
      <w:r w:rsidR="000A2DDA">
        <w:rPr>
          <w:rFonts w:ascii="Times New Roman" w:eastAsia="Times New Roman" w:hAnsi="Times New Roman" w:cs="Times New Roman"/>
          <w:sz w:val="24"/>
          <w:szCs w:val="24"/>
        </w:rPr>
        <w:t>. [</w:t>
      </w:r>
      <w:r w:rsidRPr="00E0535E">
        <w:rPr>
          <w:rFonts w:ascii="Times New Roman" w:eastAsia="Times New Roman" w:hAnsi="Times New Roman" w:cs="Times New Roman"/>
          <w:sz w:val="24"/>
          <w:szCs w:val="24"/>
        </w:rPr>
        <w:t>52.</w:t>
      </w:r>
      <w:r w:rsidR="000A2DDA">
        <w:rPr>
          <w:rFonts w:ascii="Times New Roman" w:eastAsia="Times New Roman" w:hAnsi="Times New Roman" w:cs="Times New Roman"/>
          <w:sz w:val="24"/>
          <w:szCs w:val="24"/>
        </w:rPr>
        <w:t> </w:t>
      </w:r>
      <w:r w:rsidRPr="00E0535E">
        <w:rPr>
          <w:rFonts w:ascii="Times New Roman" w:eastAsia="Times New Roman" w:hAnsi="Times New Roman" w:cs="Times New Roman"/>
          <w:sz w:val="24"/>
          <w:szCs w:val="24"/>
        </w:rPr>
        <w:t xml:space="preserve">§ (1) </w:t>
      </w:r>
      <w:proofErr w:type="spellStart"/>
      <w:r w:rsidRPr="00E0535E">
        <w:rPr>
          <w:rFonts w:ascii="Times New Roman" w:eastAsia="Times New Roman" w:hAnsi="Times New Roman" w:cs="Times New Roman"/>
          <w:sz w:val="24"/>
          <w:szCs w:val="24"/>
        </w:rPr>
        <w:t>bek</w:t>
      </w:r>
      <w:proofErr w:type="spellEnd"/>
      <w:r w:rsidRPr="00E0535E">
        <w:rPr>
          <w:rFonts w:ascii="Times New Roman" w:eastAsia="Times New Roman" w:hAnsi="Times New Roman" w:cs="Times New Roman"/>
          <w:sz w:val="24"/>
          <w:szCs w:val="24"/>
        </w:rPr>
        <w:t>.</w:t>
      </w:r>
      <w:r w:rsidR="000A2DDA">
        <w:rPr>
          <w:rFonts w:ascii="Times New Roman" w:eastAsia="Times New Roman" w:hAnsi="Times New Roman" w:cs="Times New Roman"/>
          <w:sz w:val="24"/>
          <w:szCs w:val="24"/>
        </w:rPr>
        <w:t>]</w:t>
      </w:r>
      <w:r w:rsidRPr="00E0535E">
        <w:rPr>
          <w:rFonts w:ascii="Times New Roman" w:eastAsia="Times New Roman" w:hAnsi="Times New Roman" w:cs="Times New Roman"/>
          <w:sz w:val="24"/>
          <w:szCs w:val="24"/>
        </w:rPr>
        <w:t xml:space="preserve"> és az SZMSZ á</w:t>
      </w:r>
      <w:r w:rsidR="000A2DDA">
        <w:rPr>
          <w:rFonts w:ascii="Times New Roman" w:eastAsia="Times New Roman" w:hAnsi="Times New Roman" w:cs="Times New Roman"/>
          <w:sz w:val="24"/>
          <w:szCs w:val="24"/>
        </w:rPr>
        <w:t>ltalános szabályai vonatkoznak [</w:t>
      </w:r>
      <w:proofErr w:type="spellStart"/>
      <w:r w:rsidRPr="00E0535E">
        <w:rPr>
          <w:rFonts w:ascii="Times New Roman" w:eastAsia="Times New Roman" w:hAnsi="Times New Roman" w:cs="Times New Roman"/>
          <w:sz w:val="24"/>
          <w:szCs w:val="24"/>
        </w:rPr>
        <w:t>Mötv</w:t>
      </w:r>
      <w:proofErr w:type="spellEnd"/>
      <w:r w:rsidRPr="00E0535E">
        <w:rPr>
          <w:rFonts w:ascii="Times New Roman" w:eastAsia="Times New Roman" w:hAnsi="Times New Roman" w:cs="Times New Roman"/>
          <w:sz w:val="24"/>
          <w:szCs w:val="24"/>
        </w:rPr>
        <w:t>. 53.</w:t>
      </w:r>
      <w:r w:rsidR="000A2DDA">
        <w:rPr>
          <w:rFonts w:ascii="Times New Roman" w:eastAsia="Times New Roman" w:hAnsi="Times New Roman" w:cs="Times New Roman"/>
          <w:sz w:val="24"/>
          <w:szCs w:val="24"/>
        </w:rPr>
        <w:t> </w:t>
      </w:r>
      <w:r w:rsidRPr="00E0535E">
        <w:rPr>
          <w:rFonts w:ascii="Times New Roman" w:eastAsia="Times New Roman" w:hAnsi="Times New Roman" w:cs="Times New Roman"/>
          <w:sz w:val="24"/>
          <w:szCs w:val="24"/>
        </w:rPr>
        <w:t xml:space="preserve">§ (1) </w:t>
      </w:r>
      <w:proofErr w:type="spellStart"/>
      <w:r w:rsidRPr="00E0535E">
        <w:rPr>
          <w:rFonts w:ascii="Times New Roman" w:eastAsia="Times New Roman" w:hAnsi="Times New Roman" w:cs="Times New Roman"/>
          <w:sz w:val="24"/>
          <w:szCs w:val="24"/>
        </w:rPr>
        <w:t>bek</w:t>
      </w:r>
      <w:proofErr w:type="spellEnd"/>
      <w:r w:rsidRPr="00E0535E">
        <w:rPr>
          <w:rFonts w:ascii="Times New Roman" w:eastAsia="Times New Roman" w:hAnsi="Times New Roman" w:cs="Times New Roman"/>
          <w:sz w:val="24"/>
          <w:szCs w:val="24"/>
        </w:rPr>
        <w:t>.</w:t>
      </w:r>
      <w:r w:rsidR="000A2DDA">
        <w:rPr>
          <w:rFonts w:ascii="Times New Roman" w:eastAsia="Times New Roman" w:hAnsi="Times New Roman" w:cs="Times New Roman"/>
          <w:sz w:val="24"/>
          <w:szCs w:val="24"/>
        </w:rPr>
        <w:t>]</w:t>
      </w:r>
      <w:r w:rsidRPr="00E0535E">
        <w:rPr>
          <w:rFonts w:ascii="Times New Roman" w:eastAsia="Times New Roman" w:hAnsi="Times New Roman" w:cs="Times New Roman"/>
          <w:sz w:val="24"/>
          <w:szCs w:val="24"/>
        </w:rPr>
        <w:t>. Ha az SZMSZ nem is írja elő, indokolt, hogy a titkos szavazásokról (Pl.: alpolgármester-, alelnök-, közgyűlési elnök-választás) minden esetben készüljön külön dokumentum, amely tartalmazza a szavazás eredményét, a bizottság minden tagjának aláírását és e szavazási jegyzőkönyvet csatolják a testületi jegyzőkönyvhöz. Emellett szükséges, hogy a választás eredménye a döntés, határozatként is szerepeljen a jegyzőkönyvben.</w:t>
      </w:r>
    </w:p>
    <w:p w:rsidR="00046418" w:rsidRDefault="00E0535E" w:rsidP="006E608A">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0535E">
        <w:rPr>
          <w:rFonts w:ascii="Times New Roman" w:eastAsia="Times New Roman" w:hAnsi="Times New Roman" w:cs="Times New Roman"/>
          <w:sz w:val="24"/>
          <w:szCs w:val="24"/>
        </w:rPr>
        <w:t xml:space="preserve">A képviselő-testület ülésének a jegyzőkönyvét, így az alakuló ülésről készítettet is a polgármester és a jegyző írja alá. A jegyzőkönyv közokirat, amelynek elkészítéséről a jegyző gondoskodik és az ülést követő tizenöt napon belül köteles </w:t>
      </w:r>
      <w:r w:rsidR="000A2DDA">
        <w:rPr>
          <w:rFonts w:ascii="Times New Roman" w:eastAsia="Times New Roman" w:hAnsi="Times New Roman" w:cs="Times New Roman"/>
          <w:sz w:val="24"/>
          <w:szCs w:val="24"/>
        </w:rPr>
        <w:t>megküldeni a kormányhivatalnak [</w:t>
      </w:r>
      <w:proofErr w:type="spellStart"/>
      <w:r w:rsidR="000A2DDA">
        <w:rPr>
          <w:rFonts w:ascii="Times New Roman" w:eastAsia="Times New Roman" w:hAnsi="Times New Roman" w:cs="Times New Roman"/>
          <w:sz w:val="24"/>
          <w:szCs w:val="24"/>
        </w:rPr>
        <w:t>Mötv</w:t>
      </w:r>
      <w:proofErr w:type="spellEnd"/>
      <w:r w:rsidR="000A2DDA">
        <w:rPr>
          <w:rFonts w:ascii="Times New Roman" w:eastAsia="Times New Roman" w:hAnsi="Times New Roman" w:cs="Times New Roman"/>
          <w:sz w:val="24"/>
          <w:szCs w:val="24"/>
        </w:rPr>
        <w:t>. 52. </w:t>
      </w:r>
      <w:r w:rsidRPr="00E0535E">
        <w:rPr>
          <w:rFonts w:ascii="Times New Roman" w:eastAsia="Times New Roman" w:hAnsi="Times New Roman" w:cs="Times New Roman"/>
          <w:sz w:val="24"/>
          <w:szCs w:val="24"/>
        </w:rPr>
        <w:t xml:space="preserve">§ (1)-(3) </w:t>
      </w:r>
      <w:proofErr w:type="spellStart"/>
      <w:r w:rsidRPr="00E0535E">
        <w:rPr>
          <w:rFonts w:ascii="Times New Roman" w:eastAsia="Times New Roman" w:hAnsi="Times New Roman" w:cs="Times New Roman"/>
          <w:sz w:val="24"/>
          <w:szCs w:val="24"/>
        </w:rPr>
        <w:t>bek</w:t>
      </w:r>
      <w:proofErr w:type="spellEnd"/>
      <w:r w:rsidRPr="00E0535E">
        <w:rPr>
          <w:rFonts w:ascii="Times New Roman" w:eastAsia="Times New Roman" w:hAnsi="Times New Roman" w:cs="Times New Roman"/>
          <w:sz w:val="24"/>
          <w:szCs w:val="24"/>
        </w:rPr>
        <w:t>.</w:t>
      </w:r>
      <w:r w:rsidR="000A2DDA">
        <w:rPr>
          <w:rFonts w:ascii="Times New Roman" w:eastAsia="Times New Roman" w:hAnsi="Times New Roman" w:cs="Times New Roman"/>
          <w:sz w:val="24"/>
          <w:szCs w:val="24"/>
        </w:rPr>
        <w:t>]</w:t>
      </w:r>
      <w:r w:rsidRPr="00E0535E">
        <w:rPr>
          <w:rFonts w:ascii="Times New Roman" w:eastAsia="Times New Roman" w:hAnsi="Times New Roman" w:cs="Times New Roman"/>
          <w:sz w:val="24"/>
          <w:szCs w:val="24"/>
        </w:rPr>
        <w:t>.</w:t>
      </w:r>
      <w:r w:rsidR="00046418">
        <w:rPr>
          <w:rFonts w:ascii="Times New Roman" w:eastAsia="Times New Roman" w:hAnsi="Times New Roman" w:cs="Times New Roman"/>
          <w:sz w:val="24"/>
          <w:szCs w:val="24"/>
        </w:rPr>
        <w:t xml:space="preserve"> </w:t>
      </w:r>
    </w:p>
    <w:p w:rsidR="000A2DDA" w:rsidRDefault="000A2DDA" w:rsidP="006E608A">
      <w:pPr>
        <w:autoSpaceDE w:val="0"/>
        <w:autoSpaceDN w:val="0"/>
        <w:adjustRightInd w:val="0"/>
        <w:spacing w:after="0" w:line="240" w:lineRule="auto"/>
        <w:jc w:val="both"/>
        <w:rPr>
          <w:rFonts w:ascii="Times New Roman" w:eastAsia="Times New Roman" w:hAnsi="Times New Roman" w:cs="Times New Roman"/>
          <w:sz w:val="24"/>
          <w:szCs w:val="24"/>
        </w:rPr>
      </w:pPr>
    </w:p>
    <w:p w:rsidR="00CD6B6E" w:rsidRPr="000A2DDA" w:rsidRDefault="000A2DDA" w:rsidP="006E608A">
      <w:pPr>
        <w:spacing w:after="0" w:line="240" w:lineRule="auto"/>
        <w:jc w:val="both"/>
        <w:rPr>
          <w:rFonts w:ascii="Times New Roman" w:eastAsia="Times New Roman" w:hAnsi="Times New Roman" w:cs="Times New Roman"/>
          <w:b/>
          <w:bCs/>
          <w:i/>
          <w:sz w:val="24"/>
          <w:szCs w:val="24"/>
        </w:rPr>
      </w:pPr>
      <w:r w:rsidRPr="000A2DDA">
        <w:rPr>
          <w:rFonts w:ascii="Times New Roman" w:eastAsia="Times New Roman" w:hAnsi="Times New Roman" w:cs="Times New Roman"/>
          <w:b/>
          <w:bCs/>
          <w:i/>
          <w:sz w:val="24"/>
          <w:szCs w:val="24"/>
        </w:rPr>
        <w:t>4.</w:t>
      </w:r>
      <w:r w:rsidR="00CD6B6E" w:rsidRPr="000A2DDA">
        <w:rPr>
          <w:rFonts w:ascii="Times New Roman" w:eastAsia="Times New Roman" w:hAnsi="Times New Roman" w:cs="Times New Roman"/>
          <w:b/>
          <w:bCs/>
          <w:i/>
          <w:sz w:val="24"/>
          <w:szCs w:val="24"/>
        </w:rPr>
        <w:t>2. Összeférhetetlenség</w:t>
      </w:r>
    </w:p>
    <w:p w:rsidR="000A2DDA" w:rsidRDefault="000A2DDA" w:rsidP="006E608A">
      <w:pPr>
        <w:spacing w:after="0" w:line="240" w:lineRule="auto"/>
        <w:jc w:val="both"/>
        <w:rPr>
          <w:rFonts w:ascii="Times New Roman" w:eastAsia="Times New Roman" w:hAnsi="Times New Roman" w:cs="Times New Roman"/>
          <w:bCs/>
          <w:sz w:val="24"/>
          <w:szCs w:val="24"/>
        </w:rPr>
      </w:pPr>
    </w:p>
    <w:p w:rsidR="00CD6B6E" w:rsidRPr="00E0535E" w:rsidRDefault="00CD6B6E" w:rsidP="006E608A">
      <w:pPr>
        <w:spacing w:after="0" w:line="240" w:lineRule="auto"/>
        <w:jc w:val="both"/>
        <w:rPr>
          <w:rFonts w:ascii="Times New Roman" w:eastAsia="Times New Roman" w:hAnsi="Times New Roman" w:cs="Times New Roman"/>
          <w:sz w:val="24"/>
          <w:szCs w:val="24"/>
        </w:rPr>
      </w:pPr>
      <w:r w:rsidRPr="00E0535E">
        <w:rPr>
          <w:rFonts w:ascii="Times New Roman" w:eastAsia="Times New Roman" w:hAnsi="Times New Roman" w:cs="Times New Roman"/>
          <w:bCs/>
          <w:sz w:val="24"/>
          <w:szCs w:val="24"/>
        </w:rPr>
        <w:t>A képviselők tájékoztatása az irányadó jogszabályokról (írásbeli vagy szóbeli ismertetéssel) megtörténhet az alakuló ülésen.</w:t>
      </w:r>
      <w:r w:rsidRPr="00E0535E">
        <w:rPr>
          <w:rFonts w:ascii="Times New Roman" w:eastAsia="Times New Roman" w:hAnsi="Times New Roman" w:cs="Times New Roman"/>
          <w:b/>
          <w:bCs/>
          <w:sz w:val="24"/>
          <w:szCs w:val="24"/>
        </w:rPr>
        <w:t xml:space="preserve"> </w:t>
      </w:r>
    </w:p>
    <w:p w:rsidR="00CD6B6E" w:rsidRPr="00E0535E" w:rsidRDefault="00CD6B6E" w:rsidP="006E608A">
      <w:pPr>
        <w:spacing w:after="0" w:line="240" w:lineRule="auto"/>
        <w:ind w:firstLine="567"/>
        <w:jc w:val="both"/>
        <w:rPr>
          <w:rFonts w:ascii="Times New Roman" w:eastAsia="Times New Roman" w:hAnsi="Times New Roman" w:cs="Times New Roman"/>
          <w:sz w:val="24"/>
          <w:szCs w:val="24"/>
        </w:rPr>
      </w:pPr>
      <w:r w:rsidRPr="00E0535E">
        <w:rPr>
          <w:rFonts w:ascii="Times New Roman" w:eastAsia="Times New Roman" w:hAnsi="Times New Roman" w:cs="Times New Roman"/>
          <w:sz w:val="24"/>
          <w:szCs w:val="24"/>
        </w:rPr>
        <w:t>Nem az alakuló ülés feladata az összeférhetetlenségi kérdések rendezése, de már az alakuló ülésen célszerű lehet e kérdés vizsgálata az összeférhetetlenség megszüntetésére rendelkezésre áll</w:t>
      </w:r>
      <w:r w:rsidR="000A2DDA">
        <w:rPr>
          <w:rFonts w:ascii="Times New Roman" w:eastAsia="Times New Roman" w:hAnsi="Times New Roman" w:cs="Times New Roman"/>
          <w:sz w:val="24"/>
          <w:szCs w:val="24"/>
        </w:rPr>
        <w:t>ó 30 napos törvényi határidőre [</w:t>
      </w:r>
      <w:proofErr w:type="spellStart"/>
      <w:r w:rsidR="000A2DDA">
        <w:rPr>
          <w:rFonts w:ascii="Times New Roman" w:eastAsia="Times New Roman" w:hAnsi="Times New Roman" w:cs="Times New Roman"/>
          <w:sz w:val="24"/>
          <w:szCs w:val="24"/>
        </w:rPr>
        <w:t>Mötv</w:t>
      </w:r>
      <w:proofErr w:type="spellEnd"/>
      <w:r w:rsidR="000A2DDA">
        <w:rPr>
          <w:rFonts w:ascii="Times New Roman" w:eastAsia="Times New Roman" w:hAnsi="Times New Roman" w:cs="Times New Roman"/>
          <w:sz w:val="24"/>
          <w:szCs w:val="24"/>
        </w:rPr>
        <w:t>. 37. </w:t>
      </w:r>
      <w:r w:rsidRPr="00E0535E">
        <w:rPr>
          <w:rFonts w:ascii="Times New Roman" w:eastAsia="Times New Roman" w:hAnsi="Times New Roman" w:cs="Times New Roman"/>
          <w:sz w:val="24"/>
          <w:szCs w:val="24"/>
        </w:rPr>
        <w:t xml:space="preserve">§ (1) </w:t>
      </w:r>
      <w:proofErr w:type="spellStart"/>
      <w:r w:rsidRPr="00E0535E">
        <w:rPr>
          <w:rFonts w:ascii="Times New Roman" w:eastAsia="Times New Roman" w:hAnsi="Times New Roman" w:cs="Times New Roman"/>
          <w:sz w:val="24"/>
          <w:szCs w:val="24"/>
        </w:rPr>
        <w:t>bek</w:t>
      </w:r>
      <w:proofErr w:type="spellEnd"/>
      <w:r w:rsidRPr="00E0535E">
        <w:rPr>
          <w:rFonts w:ascii="Times New Roman" w:eastAsia="Times New Roman" w:hAnsi="Times New Roman" w:cs="Times New Roman"/>
          <w:sz w:val="24"/>
          <w:szCs w:val="24"/>
        </w:rPr>
        <w:t>.</w:t>
      </w:r>
      <w:r w:rsidR="000A2DDA">
        <w:rPr>
          <w:rFonts w:ascii="Times New Roman" w:eastAsia="Times New Roman" w:hAnsi="Times New Roman" w:cs="Times New Roman"/>
          <w:sz w:val="24"/>
          <w:szCs w:val="24"/>
        </w:rPr>
        <w:t>]</w:t>
      </w:r>
      <w:r w:rsidRPr="00E0535E">
        <w:rPr>
          <w:rFonts w:ascii="Times New Roman" w:eastAsia="Times New Roman" w:hAnsi="Times New Roman" w:cs="Times New Roman"/>
          <w:sz w:val="24"/>
          <w:szCs w:val="24"/>
        </w:rPr>
        <w:t xml:space="preserve"> tekintettel.</w:t>
      </w:r>
    </w:p>
    <w:p w:rsidR="00CD6B6E" w:rsidRDefault="00CD6B6E" w:rsidP="006E608A">
      <w:pPr>
        <w:spacing w:after="0" w:line="240" w:lineRule="auto"/>
        <w:ind w:firstLine="567"/>
        <w:jc w:val="both"/>
        <w:rPr>
          <w:rFonts w:ascii="Times New Roman" w:eastAsia="Times New Roman" w:hAnsi="Times New Roman" w:cs="Times New Roman"/>
          <w:sz w:val="24"/>
          <w:szCs w:val="24"/>
        </w:rPr>
      </w:pPr>
      <w:r w:rsidRPr="00E0535E">
        <w:rPr>
          <w:rFonts w:ascii="Times New Roman" w:eastAsia="Times New Roman" w:hAnsi="Times New Roman" w:cs="Times New Roman"/>
          <w:sz w:val="24"/>
          <w:szCs w:val="24"/>
        </w:rPr>
        <w:t>Az összeférhetetlenségre vonatkozó rendelkezésekről külön módszertani ajánlás készül.</w:t>
      </w:r>
    </w:p>
    <w:p w:rsidR="00614FF2" w:rsidRPr="00E0535E" w:rsidRDefault="00614FF2" w:rsidP="006E608A">
      <w:pPr>
        <w:spacing w:after="0" w:line="240" w:lineRule="auto"/>
        <w:jc w:val="both"/>
        <w:rPr>
          <w:rFonts w:ascii="Times New Roman" w:eastAsia="Times New Roman" w:hAnsi="Times New Roman" w:cs="Times New Roman"/>
          <w:sz w:val="24"/>
          <w:szCs w:val="24"/>
        </w:rPr>
      </w:pPr>
    </w:p>
    <w:p w:rsidR="00614FF2" w:rsidRPr="000A2DDA" w:rsidRDefault="00614FF2" w:rsidP="006E608A">
      <w:pPr>
        <w:spacing w:after="0" w:line="240" w:lineRule="auto"/>
        <w:jc w:val="both"/>
        <w:rPr>
          <w:rFonts w:ascii="Times New Roman" w:eastAsia="Times New Roman" w:hAnsi="Times New Roman" w:cs="Times New Roman"/>
          <w:b/>
          <w:bCs/>
          <w:i/>
          <w:sz w:val="24"/>
          <w:szCs w:val="24"/>
        </w:rPr>
      </w:pPr>
      <w:r w:rsidRPr="000A2DDA">
        <w:rPr>
          <w:rFonts w:ascii="Times New Roman" w:eastAsia="Times New Roman" w:hAnsi="Times New Roman" w:cs="Times New Roman"/>
          <w:b/>
          <w:bCs/>
          <w:i/>
          <w:sz w:val="24"/>
          <w:szCs w:val="24"/>
        </w:rPr>
        <w:t>4.</w:t>
      </w:r>
      <w:r w:rsidR="000A2DDA" w:rsidRPr="000A2DDA">
        <w:rPr>
          <w:rFonts w:ascii="Times New Roman" w:eastAsia="Times New Roman" w:hAnsi="Times New Roman" w:cs="Times New Roman"/>
          <w:b/>
          <w:bCs/>
          <w:i/>
          <w:sz w:val="24"/>
          <w:szCs w:val="24"/>
        </w:rPr>
        <w:t>3.</w:t>
      </w:r>
      <w:r w:rsidRPr="000A2DDA">
        <w:rPr>
          <w:rFonts w:ascii="Times New Roman" w:eastAsia="Times New Roman" w:hAnsi="Times New Roman" w:cs="Times New Roman"/>
          <w:b/>
          <w:bCs/>
          <w:i/>
          <w:sz w:val="24"/>
          <w:szCs w:val="24"/>
        </w:rPr>
        <w:t xml:space="preserve"> Vagyonnyilatkozat-tételi kötelezettségre történő felhívás</w:t>
      </w:r>
    </w:p>
    <w:p w:rsidR="000A2DDA" w:rsidRDefault="000A2DDA" w:rsidP="006E608A">
      <w:pPr>
        <w:spacing w:after="0" w:line="240" w:lineRule="auto"/>
        <w:jc w:val="both"/>
        <w:rPr>
          <w:rFonts w:ascii="Times New Roman" w:eastAsia="Times New Roman" w:hAnsi="Times New Roman" w:cs="Times New Roman"/>
          <w:sz w:val="24"/>
          <w:szCs w:val="24"/>
        </w:rPr>
      </w:pPr>
    </w:p>
    <w:p w:rsidR="00614FF2" w:rsidRPr="0033437D" w:rsidRDefault="00614FF2" w:rsidP="006E608A">
      <w:pPr>
        <w:spacing w:after="0" w:line="240" w:lineRule="auto"/>
        <w:jc w:val="both"/>
        <w:rPr>
          <w:rFonts w:ascii="Times New Roman" w:eastAsia="Times New Roman" w:hAnsi="Times New Roman" w:cs="Times New Roman"/>
          <w:sz w:val="24"/>
          <w:szCs w:val="24"/>
        </w:rPr>
      </w:pPr>
      <w:r w:rsidRPr="0033437D">
        <w:rPr>
          <w:rFonts w:ascii="Times New Roman" w:eastAsia="Times New Roman" w:hAnsi="Times New Roman" w:cs="Times New Roman"/>
          <w:sz w:val="24"/>
          <w:szCs w:val="24"/>
        </w:rPr>
        <w:t>Az önkormányzati képviselő megválasztásától, majd ezt követően minden év január 1-jétől számított harminc napon belül a 2. melléklet szerinti vagyonnyilatkozatot köteles tenni. Az önkormányzati képviselő saját vagyonnyilatkozatához csatolni köteles a vele közös háztartásban élő házas- vagy élettársának, valamint gyermekének (e § tekintetében együtt: hozzátartozó) a melléklet szerinti vagyonnyilatkozatát.</w:t>
      </w:r>
      <w:r w:rsidR="000A2DDA">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Mötv</w:t>
      </w:r>
      <w:proofErr w:type="spellEnd"/>
      <w:r>
        <w:rPr>
          <w:rFonts w:ascii="Times New Roman" w:eastAsia="Times New Roman" w:hAnsi="Times New Roman" w:cs="Times New Roman"/>
          <w:sz w:val="24"/>
          <w:szCs w:val="24"/>
        </w:rPr>
        <w:t xml:space="preserve">. </w:t>
      </w:r>
      <w:r w:rsidRPr="0033437D">
        <w:rPr>
          <w:rFonts w:ascii="Times New Roman" w:eastAsia="Times New Roman" w:hAnsi="Times New Roman" w:cs="Times New Roman"/>
          <w:sz w:val="24"/>
          <w:szCs w:val="24"/>
        </w:rPr>
        <w:t>39.</w:t>
      </w:r>
      <w:r w:rsidR="000A2DDA">
        <w:rPr>
          <w:rFonts w:ascii="Times New Roman" w:eastAsia="Times New Roman" w:hAnsi="Times New Roman" w:cs="Times New Roman"/>
          <w:sz w:val="24"/>
          <w:szCs w:val="24"/>
        </w:rPr>
        <w:t> </w:t>
      </w:r>
      <w:r w:rsidRPr="0033437D">
        <w:rPr>
          <w:rFonts w:ascii="Times New Roman" w:eastAsia="Times New Roman" w:hAnsi="Times New Roman" w:cs="Times New Roman"/>
          <w:sz w:val="24"/>
          <w:szCs w:val="24"/>
        </w:rPr>
        <w:t>§ (1)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bek</w:t>
      </w:r>
      <w:proofErr w:type="spellEnd"/>
      <w:r>
        <w:rPr>
          <w:rFonts w:ascii="Times New Roman" w:eastAsia="Times New Roman" w:hAnsi="Times New Roman" w:cs="Times New Roman"/>
          <w:sz w:val="24"/>
          <w:szCs w:val="24"/>
        </w:rPr>
        <w:t>.</w:t>
      </w:r>
      <w:r w:rsidR="000A2DDA">
        <w:rPr>
          <w:rFonts w:ascii="Times New Roman" w:eastAsia="Times New Roman" w:hAnsi="Times New Roman" w:cs="Times New Roman"/>
          <w:sz w:val="24"/>
          <w:szCs w:val="24"/>
        </w:rPr>
        <w:t>]</w:t>
      </w:r>
    </w:p>
    <w:p w:rsidR="00614FF2" w:rsidRDefault="00614FF2" w:rsidP="006E608A">
      <w:pPr>
        <w:spacing w:after="0" w:line="240" w:lineRule="auto"/>
        <w:ind w:firstLine="567"/>
        <w:jc w:val="both"/>
        <w:rPr>
          <w:rFonts w:ascii="Times New Roman" w:eastAsia="Times New Roman" w:hAnsi="Times New Roman" w:cs="Times New Roman"/>
          <w:sz w:val="24"/>
          <w:szCs w:val="24"/>
        </w:rPr>
      </w:pPr>
      <w:r w:rsidRPr="00E0535E">
        <w:rPr>
          <w:rFonts w:ascii="Times New Roman" w:eastAsia="Times New Roman" w:hAnsi="Times New Roman" w:cs="Times New Roman"/>
          <w:sz w:val="24"/>
          <w:szCs w:val="24"/>
        </w:rPr>
        <w:lastRenderedPageBreak/>
        <w:t>A vagyonnyilatkozat-tételi kötelezettségre vonatkozó 30 napos határidőre tekintettel célszerű az alakuló ülésen a polgármester és a képviselők figyelmét felhívni a kötelezettségre és részükre átadni a szükséges formanyomtatványokat.</w:t>
      </w:r>
    </w:p>
    <w:p w:rsidR="00614FF2" w:rsidRPr="00E0535E" w:rsidRDefault="00614FF2" w:rsidP="006E608A">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482725">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megválasztását követő</w:t>
      </w:r>
      <w:r w:rsidRPr="00482725">
        <w:rPr>
          <w:rFonts w:ascii="Times New Roman" w:eastAsia="Times New Roman" w:hAnsi="Times New Roman" w:cs="Times New Roman"/>
          <w:sz w:val="24"/>
          <w:szCs w:val="24"/>
        </w:rPr>
        <w:t xml:space="preserve"> harminc napon belüli vagyonnyilatkozat tétel elmulasztása esetén </w:t>
      </w:r>
      <w:r w:rsidR="000A2DDA">
        <w:rPr>
          <w:rFonts w:ascii="Times New Roman" w:eastAsia="Times New Roman" w:hAnsi="Times New Roman" w:cs="Times New Roman"/>
          <w:sz w:val="24"/>
          <w:szCs w:val="24"/>
        </w:rPr>
        <w:t>–</w:t>
      </w:r>
      <w:r w:rsidRPr="00482725">
        <w:rPr>
          <w:rFonts w:ascii="Times New Roman" w:eastAsia="Times New Roman" w:hAnsi="Times New Roman" w:cs="Times New Roman"/>
          <w:sz w:val="24"/>
          <w:szCs w:val="24"/>
        </w:rPr>
        <w:t xml:space="preserve"> annak benyújtásáig </w:t>
      </w:r>
      <w:r w:rsidR="000A2DDA">
        <w:rPr>
          <w:rFonts w:ascii="Times New Roman" w:eastAsia="Times New Roman" w:hAnsi="Times New Roman" w:cs="Times New Roman"/>
          <w:sz w:val="24"/>
          <w:szCs w:val="24"/>
        </w:rPr>
        <w:t>–</w:t>
      </w:r>
      <w:r w:rsidRPr="00482725">
        <w:rPr>
          <w:rFonts w:ascii="Times New Roman" w:eastAsia="Times New Roman" w:hAnsi="Times New Roman" w:cs="Times New Roman"/>
          <w:sz w:val="24"/>
          <w:szCs w:val="24"/>
        </w:rPr>
        <w:t xml:space="preserve"> az önkormányzati képviselő e tisztségéből fakadó jogait nem gyakorolhatja, tiszteletdíjat, természetbeni juttatás</w:t>
      </w:r>
      <w:r w:rsidR="000A2DDA">
        <w:rPr>
          <w:rFonts w:ascii="Times New Roman" w:eastAsia="Times New Roman" w:hAnsi="Times New Roman" w:cs="Times New Roman"/>
          <w:sz w:val="24"/>
          <w:szCs w:val="24"/>
        </w:rPr>
        <w:t>t, költségtérítést nem kaphat [</w:t>
      </w:r>
      <w:proofErr w:type="spellStart"/>
      <w:r w:rsidR="000A2DDA">
        <w:rPr>
          <w:rFonts w:ascii="Times New Roman" w:eastAsia="Times New Roman" w:hAnsi="Times New Roman" w:cs="Times New Roman"/>
          <w:sz w:val="24"/>
          <w:szCs w:val="24"/>
        </w:rPr>
        <w:t>Mötv</w:t>
      </w:r>
      <w:proofErr w:type="spellEnd"/>
      <w:r w:rsidR="000A2DDA">
        <w:rPr>
          <w:rFonts w:ascii="Times New Roman" w:eastAsia="Times New Roman" w:hAnsi="Times New Roman" w:cs="Times New Roman"/>
          <w:sz w:val="24"/>
          <w:szCs w:val="24"/>
        </w:rPr>
        <w:t xml:space="preserve">. 39. § (2) </w:t>
      </w:r>
      <w:proofErr w:type="spellStart"/>
      <w:r w:rsidR="000A2DDA">
        <w:rPr>
          <w:rFonts w:ascii="Times New Roman" w:eastAsia="Times New Roman" w:hAnsi="Times New Roman" w:cs="Times New Roman"/>
          <w:sz w:val="24"/>
          <w:szCs w:val="24"/>
        </w:rPr>
        <w:t>bek</w:t>
      </w:r>
      <w:proofErr w:type="spellEnd"/>
      <w:r w:rsidR="000A2DDA">
        <w:rPr>
          <w:rFonts w:ascii="Times New Roman" w:eastAsia="Times New Roman" w:hAnsi="Times New Roman" w:cs="Times New Roman"/>
          <w:sz w:val="24"/>
          <w:szCs w:val="24"/>
        </w:rPr>
        <w:t>.].</w:t>
      </w:r>
    </w:p>
    <w:p w:rsidR="00614FF2" w:rsidRDefault="00614FF2" w:rsidP="006E608A">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0535E">
        <w:rPr>
          <w:rFonts w:ascii="Times New Roman" w:eastAsia="Times New Roman" w:hAnsi="Times New Roman" w:cs="Times New Roman"/>
          <w:sz w:val="24"/>
          <w:szCs w:val="24"/>
        </w:rPr>
        <w:t xml:space="preserve">A polgármester, a nem képviselő-testületi tag alpolgármester is köteles vagyonnyilatkozatot tenni a helyi önkormányzati képviselők vagyonnyilatkozatára vonatkozó szabályok szerint. </w:t>
      </w:r>
      <w:r w:rsidR="000A2DDA">
        <w:rPr>
          <w:rFonts w:ascii="Times New Roman" w:eastAsia="Times New Roman" w:hAnsi="Times New Roman" w:cs="Times New Roman"/>
          <w:sz w:val="24"/>
          <w:szCs w:val="24"/>
        </w:rPr>
        <w:t>[</w:t>
      </w:r>
      <w:proofErr w:type="spellStart"/>
      <w:r w:rsidRPr="00E0535E">
        <w:rPr>
          <w:rFonts w:ascii="Times New Roman" w:eastAsia="Times New Roman" w:hAnsi="Times New Roman" w:cs="Times New Roman"/>
          <w:sz w:val="24"/>
          <w:szCs w:val="24"/>
        </w:rPr>
        <w:t>Mötv</w:t>
      </w:r>
      <w:proofErr w:type="spellEnd"/>
      <w:r w:rsidRPr="00E0535E">
        <w:rPr>
          <w:rFonts w:ascii="Times New Roman" w:eastAsia="Times New Roman" w:hAnsi="Times New Roman" w:cs="Times New Roman"/>
          <w:sz w:val="24"/>
          <w:szCs w:val="24"/>
        </w:rPr>
        <w:t xml:space="preserve">. 72.§ (4) </w:t>
      </w:r>
      <w:proofErr w:type="spellStart"/>
      <w:r w:rsidRPr="00E0535E">
        <w:rPr>
          <w:rFonts w:ascii="Times New Roman" w:eastAsia="Times New Roman" w:hAnsi="Times New Roman" w:cs="Times New Roman"/>
          <w:sz w:val="24"/>
          <w:szCs w:val="24"/>
        </w:rPr>
        <w:t>bek</w:t>
      </w:r>
      <w:proofErr w:type="spellEnd"/>
      <w:r w:rsidRPr="00E0535E">
        <w:rPr>
          <w:rFonts w:ascii="Times New Roman" w:eastAsia="Times New Roman" w:hAnsi="Times New Roman" w:cs="Times New Roman"/>
          <w:sz w:val="24"/>
          <w:szCs w:val="24"/>
        </w:rPr>
        <w:t>.</w:t>
      </w:r>
      <w:r w:rsidR="000A2DDA">
        <w:rPr>
          <w:rFonts w:ascii="Times New Roman" w:eastAsia="Times New Roman" w:hAnsi="Times New Roman" w:cs="Times New Roman"/>
          <w:sz w:val="24"/>
          <w:szCs w:val="24"/>
        </w:rPr>
        <w:t>]</w:t>
      </w:r>
    </w:p>
    <w:p w:rsidR="00614FF2" w:rsidRDefault="00614FF2" w:rsidP="006E608A">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Az </w:t>
      </w:r>
      <w:proofErr w:type="spellStart"/>
      <w:r>
        <w:rPr>
          <w:rFonts w:ascii="Times New Roman" w:eastAsia="Times New Roman" w:hAnsi="Times New Roman" w:cs="Times New Roman"/>
          <w:sz w:val="24"/>
          <w:szCs w:val="24"/>
        </w:rPr>
        <w:t>Mötv</w:t>
      </w:r>
      <w:proofErr w:type="spellEnd"/>
      <w:r>
        <w:rPr>
          <w:rFonts w:ascii="Times New Roman" w:eastAsia="Times New Roman" w:hAnsi="Times New Roman" w:cs="Times New Roman"/>
          <w:sz w:val="24"/>
          <w:szCs w:val="24"/>
        </w:rPr>
        <w:t xml:space="preserve">. mellett egyes jogszabályok, így pl. az </w:t>
      </w:r>
      <w:r w:rsidRPr="00221F40">
        <w:rPr>
          <w:rFonts w:ascii="Times New Roman" w:eastAsia="Times New Roman" w:hAnsi="Times New Roman" w:cs="Times New Roman"/>
          <w:sz w:val="24"/>
          <w:szCs w:val="24"/>
        </w:rPr>
        <w:t>egyes vagyonnyilatkozat-tételi kötelezettségekről</w:t>
      </w:r>
      <w:r>
        <w:rPr>
          <w:rFonts w:ascii="Times New Roman" w:eastAsia="Times New Roman" w:hAnsi="Times New Roman" w:cs="Times New Roman"/>
          <w:sz w:val="24"/>
          <w:szCs w:val="24"/>
        </w:rPr>
        <w:t xml:space="preserve"> szóló 2007. évi CLII. törvény is rendelkezhet vagyonnyilatkozat-tételi kötelezettségről. Itt hívjuk fel a figyelmet arra, hogy e külön jogszabályok alapján, az ott meghatározott határidőben és eljárási rend szerint lehet a képviselőnek, polgármesternek az előző pontokban foglaltakon túl további vagyonnyilatkozat-tételi kötelezettsége.</w:t>
      </w:r>
    </w:p>
    <w:p w:rsidR="000A2DDA" w:rsidRDefault="000A2DDA" w:rsidP="006E608A">
      <w:pPr>
        <w:autoSpaceDE w:val="0"/>
        <w:autoSpaceDN w:val="0"/>
        <w:adjustRightInd w:val="0"/>
        <w:spacing w:after="0" w:line="240" w:lineRule="auto"/>
        <w:jc w:val="both"/>
        <w:rPr>
          <w:rFonts w:ascii="Times New Roman" w:eastAsia="Times New Roman" w:hAnsi="Times New Roman" w:cs="Times New Roman"/>
          <w:sz w:val="24"/>
          <w:szCs w:val="24"/>
        </w:rPr>
      </w:pPr>
    </w:p>
    <w:p w:rsidR="00CD6B6E" w:rsidRPr="000A2DDA" w:rsidRDefault="000A2DDA" w:rsidP="006E608A">
      <w:pPr>
        <w:autoSpaceDE w:val="0"/>
        <w:autoSpaceDN w:val="0"/>
        <w:adjustRightInd w:val="0"/>
        <w:spacing w:after="0" w:line="240" w:lineRule="auto"/>
        <w:jc w:val="both"/>
        <w:rPr>
          <w:rFonts w:ascii="Times New Roman" w:eastAsia="Times New Roman" w:hAnsi="Times New Roman" w:cs="Times New Roman"/>
          <w:b/>
          <w:i/>
          <w:sz w:val="24"/>
          <w:szCs w:val="24"/>
        </w:rPr>
      </w:pPr>
      <w:r w:rsidRPr="000A2DDA">
        <w:rPr>
          <w:rFonts w:ascii="Times New Roman" w:eastAsia="Times New Roman" w:hAnsi="Times New Roman" w:cs="Times New Roman"/>
          <w:b/>
          <w:i/>
          <w:sz w:val="24"/>
          <w:szCs w:val="24"/>
        </w:rPr>
        <w:t>4.4.</w:t>
      </w:r>
      <w:r w:rsidR="00CD6B6E" w:rsidRPr="000A2DDA">
        <w:rPr>
          <w:rFonts w:ascii="Times New Roman" w:eastAsia="Times New Roman" w:hAnsi="Times New Roman" w:cs="Times New Roman"/>
          <w:i/>
          <w:sz w:val="24"/>
          <w:szCs w:val="24"/>
        </w:rPr>
        <w:t xml:space="preserve"> </w:t>
      </w:r>
      <w:r w:rsidR="00CD6B6E" w:rsidRPr="000A2DDA">
        <w:rPr>
          <w:rFonts w:ascii="Times New Roman" w:eastAsia="Times New Roman" w:hAnsi="Times New Roman" w:cs="Times New Roman"/>
          <w:b/>
          <w:i/>
          <w:sz w:val="24"/>
          <w:szCs w:val="24"/>
        </w:rPr>
        <w:t xml:space="preserve">Polgármesteri munkakör átadása </w:t>
      </w:r>
    </w:p>
    <w:p w:rsidR="000A2DDA" w:rsidRDefault="000A2DDA" w:rsidP="006E608A">
      <w:pPr>
        <w:autoSpaceDE w:val="0"/>
        <w:autoSpaceDN w:val="0"/>
        <w:adjustRightInd w:val="0"/>
        <w:spacing w:after="0" w:line="240" w:lineRule="auto"/>
        <w:jc w:val="both"/>
        <w:rPr>
          <w:rFonts w:ascii="Times New Roman" w:eastAsia="Times New Roman" w:hAnsi="Times New Roman" w:cs="Times New Roman"/>
          <w:sz w:val="24"/>
          <w:szCs w:val="24"/>
        </w:rPr>
      </w:pPr>
    </w:p>
    <w:p w:rsidR="00E0535E" w:rsidRDefault="00E0535E" w:rsidP="006E608A">
      <w:pPr>
        <w:autoSpaceDE w:val="0"/>
        <w:autoSpaceDN w:val="0"/>
        <w:adjustRightInd w:val="0"/>
        <w:spacing w:after="0" w:line="240" w:lineRule="auto"/>
        <w:jc w:val="both"/>
        <w:rPr>
          <w:rFonts w:ascii="Times New Roman" w:eastAsia="Times New Roman" w:hAnsi="Times New Roman" w:cs="Times New Roman"/>
          <w:sz w:val="24"/>
          <w:szCs w:val="24"/>
        </w:rPr>
      </w:pPr>
      <w:r w:rsidRPr="00E0535E">
        <w:rPr>
          <w:rFonts w:ascii="Times New Roman" w:eastAsia="Times New Roman" w:hAnsi="Times New Roman" w:cs="Times New Roman"/>
          <w:sz w:val="24"/>
          <w:szCs w:val="24"/>
        </w:rPr>
        <w:t>Az újonnan megválasztott polgármester részére a folyamatban lévő ügyeket munkakör-átadási jegyzőkönyvben adja át az előző polgármester. A jegyzőkönyvet az átadó polgármester, az átvevő polgármester, a jegyző és a fővárosi és megyei kormányhivatalt vezető kormánymegbízott írja alá. A jegyzőkönyv tartalmával és a további teendőkkel kapcsolatos rendelkezéseket a 26/2000.</w:t>
      </w:r>
      <w:r w:rsidR="006E608A">
        <w:rPr>
          <w:rFonts w:ascii="Times New Roman" w:eastAsia="Times New Roman" w:hAnsi="Times New Roman" w:cs="Times New Roman"/>
          <w:sz w:val="24"/>
          <w:szCs w:val="24"/>
        </w:rPr>
        <w:t> </w:t>
      </w:r>
      <w:r w:rsidRPr="00E0535E">
        <w:rPr>
          <w:rFonts w:ascii="Times New Roman" w:eastAsia="Times New Roman" w:hAnsi="Times New Roman" w:cs="Times New Roman"/>
          <w:sz w:val="24"/>
          <w:szCs w:val="24"/>
        </w:rPr>
        <w:t>(IX.</w:t>
      </w:r>
      <w:r w:rsidR="006E608A">
        <w:rPr>
          <w:rFonts w:ascii="Times New Roman" w:eastAsia="Times New Roman" w:hAnsi="Times New Roman" w:cs="Times New Roman"/>
          <w:sz w:val="24"/>
          <w:szCs w:val="24"/>
        </w:rPr>
        <w:t> </w:t>
      </w:r>
      <w:r w:rsidRPr="00E0535E">
        <w:rPr>
          <w:rFonts w:ascii="Times New Roman" w:eastAsia="Times New Roman" w:hAnsi="Times New Roman" w:cs="Times New Roman"/>
          <w:sz w:val="24"/>
          <w:szCs w:val="24"/>
        </w:rPr>
        <w:t>27.)</w:t>
      </w:r>
      <w:r w:rsidR="006E608A">
        <w:rPr>
          <w:rFonts w:ascii="Times New Roman" w:eastAsia="Times New Roman" w:hAnsi="Times New Roman" w:cs="Times New Roman"/>
          <w:sz w:val="24"/>
          <w:szCs w:val="24"/>
        </w:rPr>
        <w:t> </w:t>
      </w:r>
      <w:r w:rsidRPr="00E0535E">
        <w:rPr>
          <w:rFonts w:ascii="Times New Roman" w:eastAsia="Times New Roman" w:hAnsi="Times New Roman" w:cs="Times New Roman"/>
          <w:sz w:val="24"/>
          <w:szCs w:val="24"/>
        </w:rPr>
        <w:t>BM</w:t>
      </w:r>
      <w:r w:rsidR="006E608A">
        <w:rPr>
          <w:rFonts w:ascii="Times New Roman" w:eastAsia="Times New Roman" w:hAnsi="Times New Roman" w:cs="Times New Roman"/>
          <w:sz w:val="24"/>
          <w:szCs w:val="24"/>
        </w:rPr>
        <w:t> </w:t>
      </w:r>
      <w:r w:rsidRPr="00E0535E">
        <w:rPr>
          <w:rFonts w:ascii="Times New Roman" w:eastAsia="Times New Roman" w:hAnsi="Times New Roman" w:cs="Times New Roman"/>
          <w:sz w:val="24"/>
          <w:szCs w:val="24"/>
        </w:rPr>
        <w:t>rendelet tartalmazza.</w:t>
      </w:r>
    </w:p>
    <w:p w:rsidR="006E608A" w:rsidRPr="00E0535E" w:rsidRDefault="006E608A" w:rsidP="006E608A">
      <w:pPr>
        <w:autoSpaceDE w:val="0"/>
        <w:autoSpaceDN w:val="0"/>
        <w:adjustRightInd w:val="0"/>
        <w:spacing w:after="0" w:line="240" w:lineRule="auto"/>
        <w:jc w:val="both"/>
        <w:rPr>
          <w:rFonts w:ascii="Times New Roman" w:eastAsia="Times New Roman" w:hAnsi="Times New Roman" w:cs="Times New Roman"/>
          <w:sz w:val="24"/>
          <w:szCs w:val="24"/>
        </w:rPr>
      </w:pPr>
    </w:p>
    <w:p w:rsidR="0087797F" w:rsidRPr="00D74342" w:rsidRDefault="006E608A" w:rsidP="00D47F13">
      <w:pPr>
        <w:pStyle w:val="Cmsor1"/>
        <w:spacing w:before="0" w:line="240" w:lineRule="auto"/>
        <w:rPr>
          <w:rFonts w:ascii="Times New Roman" w:hAnsi="Times New Roman"/>
          <w:iCs/>
          <w:color w:val="000000" w:themeColor="text1"/>
          <w:sz w:val="24"/>
          <w:szCs w:val="24"/>
        </w:rPr>
      </w:pPr>
      <w:bookmarkStart w:id="5" w:name="_Toc397932417"/>
      <w:r w:rsidRPr="00D74342">
        <w:rPr>
          <w:rFonts w:ascii="Times New Roman" w:hAnsi="Times New Roman"/>
          <w:iCs/>
          <w:color w:val="000000" w:themeColor="text1"/>
          <w:sz w:val="24"/>
          <w:szCs w:val="24"/>
        </w:rPr>
        <w:t xml:space="preserve">II. </w:t>
      </w:r>
      <w:proofErr w:type="gramStart"/>
      <w:r w:rsidR="00D47F13" w:rsidRPr="00D74342">
        <w:rPr>
          <w:rFonts w:ascii="Times New Roman" w:hAnsi="Times New Roman"/>
          <w:iCs/>
          <w:color w:val="000000" w:themeColor="text1"/>
          <w:sz w:val="24"/>
          <w:szCs w:val="24"/>
        </w:rPr>
        <w:t>A</w:t>
      </w:r>
      <w:proofErr w:type="gramEnd"/>
      <w:r w:rsidR="00D47F13" w:rsidRPr="00D74342">
        <w:rPr>
          <w:rFonts w:ascii="Times New Roman" w:hAnsi="Times New Roman"/>
          <w:iCs/>
          <w:color w:val="000000" w:themeColor="text1"/>
          <w:sz w:val="24"/>
          <w:szCs w:val="24"/>
        </w:rPr>
        <w:t xml:space="preserve"> MÖTV.-BEN MEGHATÁROZOTT ÖSSZEFÉRHETETLENSÉGI, MÉLTATLANSÁGI SZABÁLYOK ALKALMAZÁSA</w:t>
      </w:r>
      <w:bookmarkEnd w:id="5"/>
    </w:p>
    <w:p w:rsidR="006E608A" w:rsidRPr="00D74342" w:rsidRDefault="006E608A" w:rsidP="00D74342">
      <w:pPr>
        <w:spacing w:after="0" w:line="240" w:lineRule="auto"/>
        <w:rPr>
          <w:rFonts w:ascii="Times New Roman" w:hAnsi="Times New Roman" w:cs="Times New Roman"/>
          <w:color w:val="000000" w:themeColor="text1"/>
          <w:sz w:val="24"/>
          <w:szCs w:val="24"/>
        </w:rPr>
      </w:pPr>
    </w:p>
    <w:p w:rsidR="0087797F" w:rsidRPr="00D74342" w:rsidRDefault="00B851AA" w:rsidP="00D74342">
      <w:pPr>
        <w:pStyle w:val="Cmsor2"/>
        <w:spacing w:line="240" w:lineRule="auto"/>
        <w:rPr>
          <w:rFonts w:ascii="Times New Roman" w:hAnsi="Times New Roman"/>
          <w:color w:val="000000" w:themeColor="text1"/>
          <w:sz w:val="24"/>
          <w:szCs w:val="24"/>
        </w:rPr>
      </w:pPr>
      <w:bookmarkStart w:id="6" w:name="_Toc397932419"/>
      <w:r w:rsidRPr="00D74342">
        <w:rPr>
          <w:rFonts w:ascii="Times New Roman" w:hAnsi="Times New Roman"/>
          <w:color w:val="000000" w:themeColor="text1"/>
          <w:sz w:val="24"/>
          <w:szCs w:val="24"/>
        </w:rPr>
        <w:t xml:space="preserve">1. </w:t>
      </w:r>
      <w:r w:rsidR="0087797F" w:rsidRPr="00D74342">
        <w:rPr>
          <w:rFonts w:ascii="Times New Roman" w:hAnsi="Times New Roman"/>
          <w:color w:val="000000" w:themeColor="text1"/>
          <w:sz w:val="24"/>
          <w:szCs w:val="24"/>
        </w:rPr>
        <w:t>Az önkormányzati képviselőre vonatkozó összeférhetetlenségi esetek</w:t>
      </w:r>
      <w:bookmarkEnd w:id="6"/>
    </w:p>
    <w:p w:rsidR="001961B7" w:rsidRPr="00D74342" w:rsidRDefault="001961B7" w:rsidP="00D74342">
      <w:pPr>
        <w:spacing w:after="0" w:line="240" w:lineRule="auto"/>
        <w:jc w:val="both"/>
        <w:rPr>
          <w:rFonts w:ascii="Times New Roman" w:eastAsia="Times New Roman" w:hAnsi="Times New Roman" w:cs="Times New Roman"/>
          <w:sz w:val="24"/>
          <w:szCs w:val="24"/>
          <w:lang w:eastAsia="hu-HU"/>
        </w:rPr>
      </w:pPr>
    </w:p>
    <w:p w:rsidR="0087797F" w:rsidRDefault="0087797F" w:rsidP="00D74342">
      <w:pPr>
        <w:spacing w:after="0" w:line="240" w:lineRule="auto"/>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Az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36.</w:t>
      </w:r>
      <w:r w:rsidR="00D47F13">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w:t>
      </w:r>
      <w:proofErr w:type="spellStart"/>
      <w:r w:rsidRPr="00D74342">
        <w:rPr>
          <w:rFonts w:ascii="Times New Roman" w:eastAsia="Times New Roman" w:hAnsi="Times New Roman" w:cs="Times New Roman"/>
          <w:sz w:val="24"/>
          <w:szCs w:val="24"/>
          <w:lang w:eastAsia="hu-HU"/>
        </w:rPr>
        <w:t>-a</w:t>
      </w:r>
      <w:proofErr w:type="spellEnd"/>
      <w:r w:rsidRPr="00D74342">
        <w:rPr>
          <w:rFonts w:ascii="Times New Roman" w:eastAsia="Times New Roman" w:hAnsi="Times New Roman" w:cs="Times New Roman"/>
          <w:sz w:val="24"/>
          <w:szCs w:val="24"/>
          <w:lang w:eastAsia="hu-HU"/>
        </w:rPr>
        <w:t xml:space="preserve"> sorolja fel az önkormányzati képviselőre (valamint a képviselő-testület bizottságának nem képviselő tagjára) vonatkozó összeférhetetlenségi eseteket. Ezeket a felsorolás sorrendjében, egyenként elemezzük. Szeretnénk jelezni, hogy az egyértelmű, összetett jogértelmezést nem igénylő eseteket csak a szükséges mértékben tárgyaljuk, részletesebben foglalkozunk a gyakorlatban felmerült és felénk jelzett kérdésekkel, valamint a több jogszabályi rendelkezés összevetését és értelmezését igénylő esetekkel.</w:t>
      </w:r>
    </w:p>
    <w:p w:rsidR="00587DF2" w:rsidRPr="00D74342" w:rsidRDefault="00587DF2" w:rsidP="00D74342">
      <w:pPr>
        <w:spacing w:after="0" w:line="240" w:lineRule="auto"/>
        <w:jc w:val="both"/>
        <w:rPr>
          <w:rFonts w:ascii="Times New Roman" w:eastAsia="Times New Roman" w:hAnsi="Times New Roman" w:cs="Times New Roman"/>
          <w:sz w:val="24"/>
          <w:szCs w:val="24"/>
          <w:lang w:eastAsia="hu-HU"/>
        </w:rPr>
      </w:pPr>
    </w:p>
    <w:p w:rsidR="00B851AA" w:rsidRDefault="00B851AA" w:rsidP="00763D38">
      <w:pPr>
        <w:spacing w:after="0" w:line="240" w:lineRule="auto"/>
        <w:ind w:left="567" w:right="567"/>
        <w:jc w:val="both"/>
        <w:rPr>
          <w:rFonts w:ascii="Times New Roman" w:hAnsi="Times New Roman" w:cs="Times New Roman"/>
          <w:b/>
          <w:i/>
          <w:sz w:val="24"/>
          <w:szCs w:val="24"/>
        </w:rPr>
      </w:pPr>
      <w:r w:rsidRPr="00D74342">
        <w:rPr>
          <w:rFonts w:ascii="Times New Roman" w:hAnsi="Times New Roman" w:cs="Times New Roman"/>
          <w:b/>
          <w:i/>
          <w:sz w:val="24"/>
          <w:szCs w:val="24"/>
        </w:rPr>
        <w:t>„36.</w:t>
      </w:r>
      <w:r w:rsidR="00D47F13">
        <w:rPr>
          <w:rFonts w:ascii="Times New Roman" w:hAnsi="Times New Roman" w:cs="Times New Roman"/>
          <w:b/>
          <w:i/>
          <w:sz w:val="24"/>
          <w:szCs w:val="24"/>
        </w:rPr>
        <w:t> </w:t>
      </w:r>
      <w:r w:rsidRPr="00D74342">
        <w:rPr>
          <w:rFonts w:ascii="Times New Roman" w:hAnsi="Times New Roman" w:cs="Times New Roman"/>
          <w:b/>
          <w:i/>
          <w:sz w:val="24"/>
          <w:szCs w:val="24"/>
        </w:rPr>
        <w:t xml:space="preserve">§ (1) Az önkormányzati képviselő, valamint a képviselő-testület bizottságának nem képviselő tagja nem folytathat olyan tevékenységet, amely a feladatainak ellátásához szükséges közbizalmat megingathatja, továbbá nem </w:t>
      </w:r>
      <w:proofErr w:type="gramStart"/>
      <w:r w:rsidRPr="00D74342">
        <w:rPr>
          <w:rFonts w:ascii="Times New Roman" w:hAnsi="Times New Roman" w:cs="Times New Roman"/>
          <w:b/>
          <w:i/>
          <w:sz w:val="24"/>
          <w:szCs w:val="24"/>
        </w:rPr>
        <w:t>lehet …</w:t>
      </w:r>
      <w:proofErr w:type="gramEnd"/>
      <w:r w:rsidRPr="00D74342">
        <w:rPr>
          <w:rFonts w:ascii="Times New Roman" w:hAnsi="Times New Roman" w:cs="Times New Roman"/>
          <w:b/>
          <w:i/>
          <w:sz w:val="24"/>
          <w:szCs w:val="24"/>
        </w:rPr>
        <w:t>”</w:t>
      </w:r>
    </w:p>
    <w:p w:rsidR="00587DF2" w:rsidRPr="00D74342" w:rsidRDefault="00587DF2" w:rsidP="00D74342">
      <w:pPr>
        <w:spacing w:after="0" w:line="240" w:lineRule="auto"/>
        <w:jc w:val="both"/>
        <w:rPr>
          <w:rFonts w:ascii="Times New Roman" w:eastAsia="Times New Roman" w:hAnsi="Times New Roman" w:cs="Times New Roman"/>
          <w:b/>
          <w:i/>
          <w:sz w:val="24"/>
          <w:szCs w:val="24"/>
        </w:rPr>
      </w:pPr>
    </w:p>
    <w:p w:rsidR="0087797F" w:rsidRPr="00D74342" w:rsidRDefault="00B851AA" w:rsidP="00D74342">
      <w:pPr>
        <w:spacing w:after="0" w:line="240" w:lineRule="auto"/>
        <w:ind w:firstLine="567"/>
        <w:jc w:val="both"/>
        <w:rPr>
          <w:rFonts w:ascii="Times New Roman" w:eastAsia="Times New Roman" w:hAnsi="Times New Roman" w:cs="Times New Roman"/>
          <w:b/>
          <w:sz w:val="24"/>
          <w:szCs w:val="24"/>
          <w:lang w:eastAsia="hu-HU"/>
        </w:rPr>
      </w:pPr>
      <w:r w:rsidRPr="00D74342">
        <w:rPr>
          <w:rFonts w:ascii="Times New Roman" w:eastAsia="Times New Roman" w:hAnsi="Times New Roman" w:cs="Times New Roman"/>
          <w:sz w:val="24"/>
          <w:szCs w:val="24"/>
          <w:lang w:eastAsia="hu-HU"/>
        </w:rPr>
        <w:t>A</w:t>
      </w:r>
      <w:r w:rsidR="0087797F" w:rsidRPr="00D74342">
        <w:rPr>
          <w:rFonts w:ascii="Times New Roman" w:eastAsia="Times New Roman" w:hAnsi="Times New Roman" w:cs="Times New Roman"/>
          <w:sz w:val="24"/>
          <w:szCs w:val="24"/>
          <w:lang w:eastAsia="hu-HU"/>
        </w:rPr>
        <w:t xml:space="preserve"> képviselők a választópolgárok bizalmát kiérdemelve, a helyi közösség érdekében végzik munkájukat. Az </w:t>
      </w:r>
      <w:proofErr w:type="spellStart"/>
      <w:r w:rsidR="0087797F" w:rsidRPr="00D74342">
        <w:rPr>
          <w:rFonts w:ascii="Times New Roman" w:eastAsia="Times New Roman" w:hAnsi="Times New Roman" w:cs="Times New Roman"/>
          <w:sz w:val="24"/>
          <w:szCs w:val="24"/>
          <w:lang w:eastAsia="hu-HU"/>
        </w:rPr>
        <w:t>Mötv</w:t>
      </w:r>
      <w:proofErr w:type="spellEnd"/>
      <w:r w:rsidR="0087797F" w:rsidRPr="00D74342">
        <w:rPr>
          <w:rFonts w:ascii="Times New Roman" w:eastAsia="Times New Roman" w:hAnsi="Times New Roman" w:cs="Times New Roman"/>
          <w:sz w:val="24"/>
          <w:szCs w:val="24"/>
          <w:lang w:eastAsia="hu-HU"/>
        </w:rPr>
        <w:t>. az összeférhetetlenségi szabályok elején ezért rögtön egy általános, a képviselő közbizalmi pozíciójára vonatkozó, abból közvetlenül levezethető, általános elvárási mércét tartalmazó szabályról rendelkezik.</w:t>
      </w:r>
    </w:p>
    <w:p w:rsidR="0087797F" w:rsidRPr="00D74342" w:rsidRDefault="0087797F" w:rsidP="00D74342">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Ez a szabály egy minden képviselővel szemben elvárt magatartási előírást tartalmaz, a többi konkrét összeférhetetlenségi okot, esetkört e szabálynak való megfelelés tükrében is értékelni kell (erre utal a </w:t>
      </w:r>
      <w:proofErr w:type="gramStart"/>
      <w:r w:rsidRPr="00D74342">
        <w:rPr>
          <w:rFonts w:ascii="Times New Roman" w:eastAsia="Times New Roman" w:hAnsi="Times New Roman" w:cs="Times New Roman"/>
          <w:i/>
          <w:sz w:val="24"/>
          <w:szCs w:val="24"/>
          <w:lang w:eastAsia="hu-HU"/>
        </w:rPr>
        <w:t>„ …</w:t>
      </w:r>
      <w:proofErr w:type="gramEnd"/>
      <w:r w:rsidRPr="00D74342">
        <w:rPr>
          <w:rFonts w:ascii="Times New Roman" w:eastAsia="Times New Roman" w:hAnsi="Times New Roman" w:cs="Times New Roman"/>
          <w:i/>
          <w:sz w:val="24"/>
          <w:szCs w:val="24"/>
          <w:lang w:eastAsia="hu-HU"/>
        </w:rPr>
        <w:t xml:space="preserve"> továbbá nem lehet …”</w:t>
      </w:r>
      <w:r w:rsidRPr="00D74342">
        <w:rPr>
          <w:rFonts w:ascii="Times New Roman" w:eastAsia="Times New Roman" w:hAnsi="Times New Roman" w:cs="Times New Roman"/>
          <w:sz w:val="24"/>
          <w:szCs w:val="24"/>
          <w:lang w:eastAsia="hu-HU"/>
        </w:rPr>
        <w:t xml:space="preserve"> szófordulat is).</w:t>
      </w:r>
    </w:p>
    <w:p w:rsidR="0087797F" w:rsidRDefault="0087797F" w:rsidP="00D74342">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Nincs ismeretünk olyan esetről a gyakorlatban, hogy kizárólag ezen általános rendelkezés alapján (amely a korábbi szabályozásban is szerepelt) került megállapításra az </w:t>
      </w:r>
      <w:r w:rsidRPr="00D74342">
        <w:rPr>
          <w:rFonts w:ascii="Times New Roman" w:eastAsia="Times New Roman" w:hAnsi="Times New Roman" w:cs="Times New Roman"/>
          <w:sz w:val="24"/>
          <w:szCs w:val="24"/>
          <w:lang w:eastAsia="hu-HU"/>
        </w:rPr>
        <w:lastRenderedPageBreak/>
        <w:t xml:space="preserve">összeférhetetlenség. Az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32.</w:t>
      </w:r>
      <w:r w:rsidR="00B851AA" w:rsidRPr="00D74342">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(3) bekezdése szerint az önkormányzati képviselő e minőségére saját szakmai vagy üzleti ügyében nem hivatkozhat. Amennyiben ez mégis megtörténik, de más (pl. büntetőjogi) szankciója nincs az esetnek, az általános szabállyal való összevetés megalapozhatja az összeférhetetlenség kimondását. Természetesen erről a konkrét esetekben a bírói gyakorlatnak kell megadnia a választ.</w:t>
      </w:r>
    </w:p>
    <w:p w:rsidR="00587DF2" w:rsidRDefault="00587DF2" w:rsidP="00D74342">
      <w:pPr>
        <w:spacing w:after="0" w:line="240" w:lineRule="auto"/>
        <w:ind w:firstLine="567"/>
        <w:jc w:val="both"/>
        <w:rPr>
          <w:rFonts w:ascii="Times New Roman" w:eastAsia="Times New Roman" w:hAnsi="Times New Roman" w:cs="Times New Roman"/>
          <w:sz w:val="24"/>
          <w:szCs w:val="24"/>
          <w:lang w:eastAsia="hu-HU"/>
        </w:rPr>
      </w:pPr>
    </w:p>
    <w:p w:rsidR="00D47F13" w:rsidRPr="00887413" w:rsidRDefault="00D47F13" w:rsidP="00763D38">
      <w:pPr>
        <w:tabs>
          <w:tab w:val="left" w:pos="851"/>
        </w:tabs>
        <w:spacing w:after="0" w:line="240" w:lineRule="auto"/>
        <w:ind w:left="851" w:right="567" w:hanging="284"/>
        <w:jc w:val="both"/>
        <w:rPr>
          <w:rFonts w:ascii="Times New Roman" w:hAnsi="Times New Roman" w:cs="Times New Roman"/>
          <w:b/>
          <w:i/>
          <w:sz w:val="24"/>
          <w:szCs w:val="24"/>
        </w:rPr>
      </w:pPr>
      <w:r>
        <w:rPr>
          <w:rFonts w:ascii="Times New Roman" w:hAnsi="Times New Roman" w:cs="Times New Roman"/>
          <w:b/>
          <w:i/>
          <w:sz w:val="24"/>
          <w:szCs w:val="24"/>
        </w:rPr>
        <w:t>„</w:t>
      </w:r>
      <w:r w:rsidRPr="00887413">
        <w:rPr>
          <w:rFonts w:ascii="Times New Roman" w:hAnsi="Times New Roman" w:cs="Times New Roman"/>
          <w:b/>
          <w:i/>
          <w:sz w:val="24"/>
          <w:szCs w:val="24"/>
        </w:rPr>
        <w:t>a) országgyűlési képviselő, valamint aki olyan tisztséget tölt be, olyan feladatot lát el, amelyre kinevezését, megbízatását az Országgyűléstől, köztársasági elnöktől, Kormánytól, Kormány tagjától vagy az Országgyűlés, Kormány alárendeltségébe tartozó szervtől (vezetőjétől) kapta, kivéve</w:t>
      </w:r>
    </w:p>
    <w:p w:rsidR="00D47F13" w:rsidRPr="00887413" w:rsidRDefault="00D47F13" w:rsidP="00763D38">
      <w:pPr>
        <w:tabs>
          <w:tab w:val="left" w:pos="851"/>
        </w:tabs>
        <w:spacing w:after="0" w:line="240" w:lineRule="auto"/>
        <w:ind w:left="851" w:right="567" w:hanging="284"/>
        <w:jc w:val="both"/>
        <w:rPr>
          <w:rFonts w:ascii="Times New Roman" w:hAnsi="Times New Roman" w:cs="Times New Roman"/>
          <w:b/>
          <w:i/>
          <w:sz w:val="24"/>
          <w:szCs w:val="24"/>
        </w:rPr>
      </w:pPr>
      <w:proofErr w:type="spellStart"/>
      <w:r w:rsidRPr="00887413">
        <w:rPr>
          <w:rFonts w:ascii="Times New Roman" w:hAnsi="Times New Roman" w:cs="Times New Roman"/>
          <w:b/>
          <w:i/>
          <w:sz w:val="24"/>
          <w:szCs w:val="24"/>
        </w:rPr>
        <w:t>aa</w:t>
      </w:r>
      <w:proofErr w:type="spellEnd"/>
      <w:r w:rsidRPr="00887413">
        <w:rPr>
          <w:rFonts w:ascii="Times New Roman" w:hAnsi="Times New Roman" w:cs="Times New Roman"/>
          <w:b/>
          <w:i/>
          <w:sz w:val="24"/>
          <w:szCs w:val="24"/>
        </w:rPr>
        <w:t>) ha ezen megbízatás keretében tudományos, oktatói, művészeti, lektori, szerkesztői, valamint a jogi oltalom alá eső szellemi tevékenységet lát el;</w:t>
      </w:r>
    </w:p>
    <w:p w:rsidR="00D47F13" w:rsidRDefault="00D47F13" w:rsidP="00763D38">
      <w:pPr>
        <w:tabs>
          <w:tab w:val="left" w:pos="851"/>
        </w:tabs>
        <w:spacing w:after="0" w:line="240" w:lineRule="auto"/>
        <w:ind w:left="851" w:right="567" w:hanging="284"/>
        <w:jc w:val="both"/>
        <w:rPr>
          <w:rFonts w:ascii="Times New Roman" w:hAnsi="Times New Roman" w:cs="Times New Roman"/>
          <w:b/>
          <w:i/>
          <w:sz w:val="24"/>
          <w:szCs w:val="24"/>
        </w:rPr>
      </w:pPr>
      <w:proofErr w:type="gramStart"/>
      <w:r w:rsidRPr="00887413">
        <w:rPr>
          <w:rFonts w:ascii="Times New Roman" w:hAnsi="Times New Roman" w:cs="Times New Roman"/>
          <w:b/>
          <w:i/>
          <w:sz w:val="24"/>
          <w:szCs w:val="24"/>
        </w:rPr>
        <w:t>ab</w:t>
      </w:r>
      <w:proofErr w:type="gramEnd"/>
      <w:r w:rsidRPr="00887413">
        <w:rPr>
          <w:rFonts w:ascii="Times New Roman" w:hAnsi="Times New Roman" w:cs="Times New Roman"/>
          <w:b/>
          <w:i/>
          <w:sz w:val="24"/>
          <w:szCs w:val="24"/>
        </w:rPr>
        <w:t>) egészségügyi intézmény főigazgatója, gazdasági vezetője, orvos, egészségügyi dolgozó, köznevelési intézmény vezetője, foglalkoztatottja, szociális intézmény vezetője, foglalkoztatottja, gyermekjóléti és gyermekvédelmi intézmény vezetője, foglalkoztatottja; …</w:t>
      </w:r>
      <w:r>
        <w:rPr>
          <w:rFonts w:ascii="Times New Roman" w:hAnsi="Times New Roman" w:cs="Times New Roman"/>
          <w:b/>
          <w:i/>
          <w:sz w:val="24"/>
          <w:szCs w:val="24"/>
        </w:rPr>
        <w:t>”</w:t>
      </w:r>
    </w:p>
    <w:p w:rsidR="00587DF2" w:rsidRPr="003F1006" w:rsidRDefault="00587DF2" w:rsidP="00D47F13">
      <w:pPr>
        <w:spacing w:after="0" w:line="240" w:lineRule="auto"/>
        <w:ind w:left="567" w:hanging="284"/>
        <w:jc w:val="both"/>
        <w:rPr>
          <w:rFonts w:ascii="Times New Roman" w:eastAsia="Times New Roman" w:hAnsi="Times New Roman" w:cs="Times New Roman"/>
          <w:b/>
          <w:i/>
          <w:sz w:val="24"/>
          <w:szCs w:val="24"/>
        </w:rPr>
      </w:pPr>
    </w:p>
    <w:p w:rsidR="0087797F" w:rsidRPr="00D74342" w:rsidRDefault="0087797F" w:rsidP="00587DF2">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Ez a szabály több, egymással összefüggő rendelkezést tartalmaz. </w:t>
      </w:r>
      <w:r w:rsidRPr="00D74342">
        <w:rPr>
          <w:rFonts w:ascii="Times New Roman" w:eastAsia="Times New Roman" w:hAnsi="Times New Roman" w:cs="Times New Roman"/>
          <w:b/>
          <w:sz w:val="24"/>
          <w:szCs w:val="24"/>
          <w:lang w:eastAsia="hu-HU"/>
        </w:rPr>
        <w:t>Egyértelmű az összeférhetetlenség az országgyűlési képviselői megbízatással</w:t>
      </w:r>
      <w:r w:rsidRPr="00D74342">
        <w:rPr>
          <w:rFonts w:ascii="Times New Roman" w:eastAsia="Times New Roman" w:hAnsi="Times New Roman" w:cs="Times New Roman"/>
          <w:sz w:val="24"/>
          <w:szCs w:val="24"/>
          <w:lang w:eastAsia="hu-HU"/>
        </w:rPr>
        <w:t>, ezért erről bővebben nem szükséges szólni.</w:t>
      </w:r>
    </w:p>
    <w:p w:rsidR="0087797F" w:rsidRPr="00D74342" w:rsidRDefault="0087797F" w:rsidP="00587DF2">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Mint az összeférhetetlenségi esetek csoportosításánál utaltunk rá, a jogalkotó a hatalmi ágak elválasztásának elvét érvényesítve határozott meg összeférhetetlenségi esetköröket. Ebbe a körbe sorolhatók a 36.</w:t>
      </w:r>
      <w:r w:rsidR="00D47F13">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xml:space="preserve">§ (1) bekezdés </w:t>
      </w:r>
      <w:r w:rsidRPr="00D74342">
        <w:rPr>
          <w:rFonts w:ascii="Times New Roman" w:eastAsia="Times New Roman" w:hAnsi="Times New Roman" w:cs="Times New Roman"/>
          <w:i/>
          <w:sz w:val="24"/>
          <w:szCs w:val="24"/>
          <w:lang w:eastAsia="hu-HU"/>
        </w:rPr>
        <w:t>a) – d)</w:t>
      </w:r>
      <w:r w:rsidRPr="00D74342">
        <w:rPr>
          <w:rFonts w:ascii="Times New Roman" w:eastAsia="Times New Roman" w:hAnsi="Times New Roman" w:cs="Times New Roman"/>
          <w:sz w:val="24"/>
          <w:szCs w:val="24"/>
          <w:lang w:eastAsia="hu-HU"/>
        </w:rPr>
        <w:t xml:space="preserve"> pontjaiban foglalt egyes esetek, amelyek az állami hatalomgyakorlást, a központi igazgatás és az államigazgatási, illetve a honvédelmi, rendvédelmi pozíciókat teszik összeférhetetlenné.</w:t>
      </w:r>
    </w:p>
    <w:p w:rsidR="0087797F" w:rsidRPr="00D74342" w:rsidRDefault="0087797F" w:rsidP="00587DF2">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Az </w:t>
      </w:r>
      <w:r w:rsidRPr="00D74342">
        <w:rPr>
          <w:rFonts w:ascii="Times New Roman" w:eastAsia="Times New Roman" w:hAnsi="Times New Roman" w:cs="Times New Roman"/>
          <w:i/>
          <w:sz w:val="24"/>
          <w:szCs w:val="24"/>
          <w:lang w:eastAsia="hu-HU"/>
        </w:rPr>
        <w:t>a)</w:t>
      </w:r>
      <w:r w:rsidRPr="00D74342">
        <w:rPr>
          <w:rFonts w:ascii="Times New Roman" w:eastAsia="Times New Roman" w:hAnsi="Times New Roman" w:cs="Times New Roman"/>
          <w:sz w:val="24"/>
          <w:szCs w:val="24"/>
          <w:lang w:eastAsia="hu-HU"/>
        </w:rPr>
        <w:t xml:space="preserve"> pont felvezető mondata konkrétan meghatározza – a függőségi viszonyokra figyelemmel, a kinevező, megbízó szerv vagy személy kilétére alapozva – hogy </w:t>
      </w:r>
      <w:r w:rsidRPr="00D74342">
        <w:rPr>
          <w:rFonts w:ascii="Times New Roman" w:eastAsia="Times New Roman" w:hAnsi="Times New Roman" w:cs="Times New Roman"/>
          <w:b/>
          <w:sz w:val="24"/>
          <w:szCs w:val="24"/>
          <w:lang w:eastAsia="hu-HU"/>
        </w:rPr>
        <w:t>alapesetben nem lehet képviselő, aki olyan tisztséget tölt be, olyan feladatot lát el, amelyre kinevezését, megbízatását</w:t>
      </w:r>
      <w:r w:rsidRPr="00D74342">
        <w:rPr>
          <w:rFonts w:ascii="Times New Roman" w:eastAsia="Times New Roman" w:hAnsi="Times New Roman" w:cs="Times New Roman"/>
          <w:sz w:val="24"/>
          <w:szCs w:val="24"/>
          <w:lang w:eastAsia="hu-HU"/>
        </w:rPr>
        <w:t xml:space="preserve"> az Országgyűléstől, köztársasági elnöktől, Kormánytól, Kormány tagjától vagy az Országgyűlés, Kormány alárendeltségébe tartozó szervtől (vezetőjétől) kapta.</w:t>
      </w:r>
    </w:p>
    <w:p w:rsidR="0087797F" w:rsidRPr="00D74342" w:rsidRDefault="0087797F" w:rsidP="00587DF2">
      <w:pPr>
        <w:spacing w:after="0" w:line="240" w:lineRule="auto"/>
        <w:ind w:firstLine="567"/>
        <w:jc w:val="both"/>
        <w:rPr>
          <w:rFonts w:ascii="Times New Roman" w:eastAsia="Times New Roman" w:hAnsi="Times New Roman" w:cs="Times New Roman"/>
          <w:b/>
          <w:sz w:val="24"/>
          <w:szCs w:val="24"/>
          <w:lang w:eastAsia="hu-HU"/>
        </w:rPr>
      </w:pPr>
      <w:r w:rsidRPr="00D74342">
        <w:rPr>
          <w:rFonts w:ascii="Times New Roman" w:eastAsia="Times New Roman" w:hAnsi="Times New Roman" w:cs="Times New Roman"/>
          <w:sz w:val="24"/>
          <w:szCs w:val="24"/>
          <w:lang w:eastAsia="hu-HU"/>
        </w:rPr>
        <w:t xml:space="preserve">Egyértelmű, hogy e szabály alkalmazásához konkrétan meg kell vizsgálni az érintett személy státuszának </w:t>
      </w:r>
      <w:r w:rsidRPr="00587DF2">
        <w:rPr>
          <w:rFonts w:ascii="Times New Roman" w:eastAsia="Times New Roman" w:hAnsi="Times New Roman" w:cs="Times New Roman"/>
          <w:i/>
          <w:sz w:val="24"/>
          <w:szCs w:val="24"/>
          <w:lang w:eastAsia="hu-HU"/>
        </w:rPr>
        <w:t>„forrását”</w:t>
      </w:r>
      <w:r w:rsidRPr="00D74342">
        <w:rPr>
          <w:rFonts w:ascii="Times New Roman" w:eastAsia="Times New Roman" w:hAnsi="Times New Roman" w:cs="Times New Roman"/>
          <w:sz w:val="24"/>
          <w:szCs w:val="24"/>
          <w:lang w:eastAsia="hu-HU"/>
        </w:rPr>
        <w:t xml:space="preserve">, tehát nem elegendő az </w:t>
      </w:r>
      <w:proofErr w:type="spellStart"/>
      <w:r w:rsidRPr="00D74342">
        <w:rPr>
          <w:rFonts w:ascii="Times New Roman" w:eastAsia="Times New Roman" w:hAnsi="Times New Roman" w:cs="Times New Roman"/>
          <w:sz w:val="24"/>
          <w:szCs w:val="24"/>
          <w:lang w:eastAsia="hu-HU"/>
        </w:rPr>
        <w:t>Mötv-t</w:t>
      </w:r>
      <w:proofErr w:type="spellEnd"/>
      <w:r w:rsidRPr="00D74342">
        <w:rPr>
          <w:rFonts w:ascii="Times New Roman" w:eastAsia="Times New Roman" w:hAnsi="Times New Roman" w:cs="Times New Roman"/>
          <w:sz w:val="24"/>
          <w:szCs w:val="24"/>
          <w:lang w:eastAsia="hu-HU"/>
        </w:rPr>
        <w:t xml:space="preserve"> alkalmazni, hanem </w:t>
      </w:r>
      <w:r w:rsidRPr="00D74342">
        <w:rPr>
          <w:rFonts w:ascii="Times New Roman" w:eastAsia="Times New Roman" w:hAnsi="Times New Roman" w:cs="Times New Roman"/>
          <w:b/>
          <w:sz w:val="24"/>
          <w:szCs w:val="24"/>
          <w:lang w:eastAsia="hu-HU"/>
        </w:rPr>
        <w:t>minden esetben meg kell vizsgálni azt a jogszabályt (vagy jogszabályokat), amely az adott pozíció betöltésére vonatkozóan a kinevezőt, megbízót konkrétan meghatározza.</w:t>
      </w:r>
    </w:p>
    <w:p w:rsidR="0087797F" w:rsidRPr="00D74342" w:rsidRDefault="0087797F" w:rsidP="00587DF2">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E szabályozási forma biztosítja, hogy nem kell az összes összeférhetetlenséget eredményező pozíciót (alkotmánybíró, alapvető jogok biztosa, Állami Számvevőszék elnöke </w:t>
      </w:r>
      <w:proofErr w:type="spellStart"/>
      <w:r w:rsidRPr="00D74342">
        <w:rPr>
          <w:rFonts w:ascii="Times New Roman" w:eastAsia="Times New Roman" w:hAnsi="Times New Roman" w:cs="Times New Roman"/>
          <w:sz w:val="24"/>
          <w:szCs w:val="24"/>
          <w:lang w:eastAsia="hu-HU"/>
        </w:rPr>
        <w:t>stb</w:t>
      </w:r>
      <w:proofErr w:type="spellEnd"/>
      <w:r w:rsidRPr="00D74342">
        <w:rPr>
          <w:rFonts w:ascii="Times New Roman" w:eastAsia="Times New Roman" w:hAnsi="Times New Roman" w:cs="Times New Roman"/>
          <w:sz w:val="24"/>
          <w:szCs w:val="24"/>
          <w:lang w:eastAsia="hu-HU"/>
        </w:rPr>
        <w:t xml:space="preserve">) felsorolni, és </w:t>
      </w:r>
      <w:proofErr w:type="gramStart"/>
      <w:r w:rsidRPr="00D74342">
        <w:rPr>
          <w:rFonts w:ascii="Times New Roman" w:eastAsia="Times New Roman" w:hAnsi="Times New Roman" w:cs="Times New Roman"/>
          <w:sz w:val="24"/>
          <w:szCs w:val="24"/>
          <w:lang w:eastAsia="hu-HU"/>
        </w:rPr>
        <w:t>ezáltal</w:t>
      </w:r>
      <w:proofErr w:type="gramEnd"/>
      <w:r w:rsidRPr="00D74342">
        <w:rPr>
          <w:rFonts w:ascii="Times New Roman" w:eastAsia="Times New Roman" w:hAnsi="Times New Roman" w:cs="Times New Roman"/>
          <w:sz w:val="24"/>
          <w:szCs w:val="24"/>
          <w:lang w:eastAsia="hu-HU"/>
        </w:rPr>
        <w:t xml:space="preserve"> nem szükséges minden egyes „elnevezés-módosításkor” a sarkalatos </w:t>
      </w:r>
      <w:proofErr w:type="spellStart"/>
      <w:r w:rsidRPr="00D74342">
        <w:rPr>
          <w:rFonts w:ascii="Times New Roman" w:eastAsia="Times New Roman" w:hAnsi="Times New Roman" w:cs="Times New Roman"/>
          <w:sz w:val="24"/>
          <w:szCs w:val="24"/>
          <w:lang w:eastAsia="hu-HU"/>
        </w:rPr>
        <w:t>Mötv-t</w:t>
      </w:r>
      <w:proofErr w:type="spellEnd"/>
      <w:r w:rsidRPr="00D74342">
        <w:rPr>
          <w:rFonts w:ascii="Times New Roman" w:eastAsia="Times New Roman" w:hAnsi="Times New Roman" w:cs="Times New Roman"/>
          <w:sz w:val="24"/>
          <w:szCs w:val="24"/>
          <w:lang w:eastAsia="hu-HU"/>
        </w:rPr>
        <w:t xml:space="preserve"> a külön jogszabályhoz hozzáigazítani. Amennyiben a jogviszonyt szabályozó norma alapján megállapítható megbízási, kinevezési jogkört a felsorolt („tiltott”) személy vagy szerv gyakorolja, akkor az összeférhetetlen helyzet fennáll.</w:t>
      </w:r>
    </w:p>
    <w:p w:rsidR="0087797F" w:rsidRPr="00D74342" w:rsidRDefault="0087797F" w:rsidP="00587DF2">
      <w:pPr>
        <w:spacing w:after="0" w:line="240" w:lineRule="auto"/>
        <w:ind w:firstLine="567"/>
        <w:jc w:val="both"/>
        <w:rPr>
          <w:rFonts w:ascii="Times New Roman" w:eastAsia="Times New Roman" w:hAnsi="Times New Roman" w:cs="Times New Roman"/>
          <w:b/>
          <w:i/>
          <w:sz w:val="24"/>
          <w:szCs w:val="24"/>
          <w:lang w:eastAsia="hu-HU"/>
        </w:rPr>
      </w:pPr>
      <w:r w:rsidRPr="00D74342">
        <w:rPr>
          <w:rFonts w:ascii="Times New Roman" w:eastAsia="Times New Roman" w:hAnsi="Times New Roman" w:cs="Times New Roman"/>
          <w:b/>
          <w:i/>
          <w:sz w:val="24"/>
          <w:szCs w:val="24"/>
          <w:lang w:eastAsia="hu-HU"/>
        </w:rPr>
        <w:t xml:space="preserve">Az a) pont két alponttal egészül ki, amelyek – és ezt kiemelten szükséges hangsúlyozni – csak az a) pontban meghatározott körön belül képeznek kivételt. [36. § (1) bekezdés </w:t>
      </w:r>
      <w:proofErr w:type="spellStart"/>
      <w:r w:rsidRPr="00D74342">
        <w:rPr>
          <w:rFonts w:ascii="Times New Roman" w:eastAsia="Times New Roman" w:hAnsi="Times New Roman" w:cs="Times New Roman"/>
          <w:b/>
          <w:i/>
          <w:sz w:val="24"/>
          <w:szCs w:val="24"/>
          <w:lang w:eastAsia="hu-HU"/>
        </w:rPr>
        <w:t>aa</w:t>
      </w:r>
      <w:proofErr w:type="spellEnd"/>
      <w:r w:rsidRPr="00D74342">
        <w:rPr>
          <w:rFonts w:ascii="Times New Roman" w:eastAsia="Times New Roman" w:hAnsi="Times New Roman" w:cs="Times New Roman"/>
          <w:b/>
          <w:i/>
          <w:sz w:val="24"/>
          <w:szCs w:val="24"/>
          <w:lang w:eastAsia="hu-HU"/>
        </w:rPr>
        <w:t>) és ab) alpontok.]</w:t>
      </w:r>
    </w:p>
    <w:p w:rsidR="0087797F" w:rsidRPr="00D74342" w:rsidRDefault="0087797F" w:rsidP="00587DF2">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A jogalkotó úgy ítélte meg, hogy egyrészről az általánosan meghatározott kinevezés, megbízás keretében ellátott </w:t>
      </w:r>
      <w:r w:rsidRPr="00D74342">
        <w:rPr>
          <w:rFonts w:ascii="Times New Roman" w:eastAsia="Times New Roman" w:hAnsi="Times New Roman" w:cs="Times New Roman"/>
          <w:b/>
          <w:sz w:val="24"/>
          <w:szCs w:val="24"/>
          <w:lang w:eastAsia="hu-HU"/>
        </w:rPr>
        <w:t>tudományos, oktatói, művészeti, lektori, szerkesztői, valamint a jogi oltalom alá eső szellemi tevékenység ne legyen összeférhetetlen</w:t>
      </w:r>
      <w:r w:rsidRPr="00D74342">
        <w:rPr>
          <w:rFonts w:ascii="Times New Roman" w:eastAsia="Times New Roman" w:hAnsi="Times New Roman" w:cs="Times New Roman"/>
          <w:sz w:val="24"/>
          <w:szCs w:val="24"/>
          <w:lang w:eastAsia="hu-HU"/>
        </w:rPr>
        <w:t xml:space="preserve"> a képviselőséggel</w:t>
      </w:r>
      <w:r w:rsidRPr="00D74342">
        <w:rPr>
          <w:rFonts w:ascii="Times New Roman" w:eastAsia="Times New Roman" w:hAnsi="Times New Roman" w:cs="Times New Roman"/>
          <w:i/>
          <w:sz w:val="24"/>
          <w:szCs w:val="24"/>
          <w:lang w:eastAsia="hu-HU"/>
        </w:rPr>
        <w:t xml:space="preserve"> </w:t>
      </w:r>
      <w:r w:rsidRPr="00D74342">
        <w:rPr>
          <w:rFonts w:ascii="Times New Roman" w:eastAsia="Times New Roman" w:hAnsi="Times New Roman" w:cs="Times New Roman"/>
          <w:sz w:val="24"/>
          <w:szCs w:val="24"/>
          <w:lang w:eastAsia="hu-HU"/>
        </w:rPr>
        <w:t>(</w:t>
      </w:r>
      <w:proofErr w:type="spellStart"/>
      <w:r w:rsidRPr="00D74342">
        <w:rPr>
          <w:rFonts w:ascii="Times New Roman" w:eastAsia="Times New Roman" w:hAnsi="Times New Roman" w:cs="Times New Roman"/>
          <w:b/>
          <w:i/>
          <w:sz w:val="24"/>
          <w:szCs w:val="24"/>
          <w:lang w:eastAsia="hu-HU"/>
        </w:rPr>
        <w:t>aa</w:t>
      </w:r>
      <w:proofErr w:type="spellEnd"/>
      <w:r w:rsidRPr="00D74342">
        <w:rPr>
          <w:rFonts w:ascii="Times New Roman" w:eastAsia="Times New Roman" w:hAnsi="Times New Roman" w:cs="Times New Roman"/>
          <w:b/>
          <w:i/>
          <w:sz w:val="24"/>
          <w:szCs w:val="24"/>
          <w:lang w:eastAsia="hu-HU"/>
        </w:rPr>
        <w:t>)</w:t>
      </w:r>
      <w:r w:rsidRPr="00D74342">
        <w:rPr>
          <w:rFonts w:ascii="Times New Roman" w:eastAsia="Times New Roman" w:hAnsi="Times New Roman" w:cs="Times New Roman"/>
          <w:b/>
          <w:sz w:val="24"/>
          <w:szCs w:val="24"/>
          <w:lang w:eastAsia="hu-HU"/>
        </w:rPr>
        <w:t xml:space="preserve"> alpont</w:t>
      </w:r>
      <w:r w:rsidRPr="00D74342">
        <w:rPr>
          <w:rFonts w:ascii="Times New Roman" w:eastAsia="Times New Roman" w:hAnsi="Times New Roman" w:cs="Times New Roman"/>
          <w:sz w:val="24"/>
          <w:szCs w:val="24"/>
          <w:lang w:eastAsia="hu-HU"/>
        </w:rPr>
        <w:t>), tekintettel arra, hogy ilyen esetekben az ellátott tevékenység tartalma azt nem indokolja.</w:t>
      </w:r>
    </w:p>
    <w:p w:rsidR="0087797F" w:rsidRPr="00D74342" w:rsidRDefault="0087797F" w:rsidP="00587DF2">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Az </w:t>
      </w:r>
      <w:r w:rsidRPr="00D74342">
        <w:rPr>
          <w:rFonts w:ascii="Times New Roman" w:eastAsia="Times New Roman" w:hAnsi="Times New Roman" w:cs="Times New Roman"/>
          <w:b/>
          <w:i/>
          <w:sz w:val="24"/>
          <w:szCs w:val="24"/>
          <w:lang w:eastAsia="hu-HU"/>
        </w:rPr>
        <w:t>ab)</w:t>
      </w:r>
      <w:r w:rsidRPr="00D74342">
        <w:rPr>
          <w:rFonts w:ascii="Times New Roman" w:eastAsia="Times New Roman" w:hAnsi="Times New Roman" w:cs="Times New Roman"/>
          <w:sz w:val="24"/>
          <w:szCs w:val="24"/>
          <w:lang w:eastAsia="hu-HU"/>
        </w:rPr>
        <w:t xml:space="preserve"> </w:t>
      </w:r>
      <w:r w:rsidRPr="00D74342">
        <w:rPr>
          <w:rFonts w:ascii="Times New Roman" w:eastAsia="Times New Roman" w:hAnsi="Times New Roman" w:cs="Times New Roman"/>
          <w:b/>
          <w:i/>
          <w:sz w:val="24"/>
          <w:szCs w:val="24"/>
          <w:lang w:eastAsia="hu-HU"/>
        </w:rPr>
        <w:t>alpontban</w:t>
      </w:r>
      <w:r w:rsidRPr="00D74342">
        <w:rPr>
          <w:rFonts w:ascii="Times New Roman" w:eastAsia="Times New Roman" w:hAnsi="Times New Roman" w:cs="Times New Roman"/>
          <w:sz w:val="24"/>
          <w:szCs w:val="24"/>
          <w:lang w:eastAsia="hu-HU"/>
        </w:rPr>
        <w:t xml:space="preserve"> felsorolt kivételi körbe olyan pozíciók, munkakör-csoportok és tisztségek kerültek meghatározásra, amelyek betöltésére a fenti általános kinevezési, </w:t>
      </w:r>
      <w:r w:rsidRPr="00D74342">
        <w:rPr>
          <w:rFonts w:ascii="Times New Roman" w:eastAsia="Times New Roman" w:hAnsi="Times New Roman" w:cs="Times New Roman"/>
          <w:sz w:val="24"/>
          <w:szCs w:val="24"/>
          <w:lang w:eastAsia="hu-HU"/>
        </w:rPr>
        <w:lastRenderedPageBreak/>
        <w:t xml:space="preserve">megbízási szabály miatt nem lenne mód, ám a jogalkotó szándéka szerint azt itt felsoroltak – a helyi közéletben köztiszteletnek, megbecsülésnek örvendő foglalkozások – kivételt jelentenek. Ennek megfelelően – </w:t>
      </w:r>
      <w:r w:rsidRPr="00D74342">
        <w:rPr>
          <w:rFonts w:ascii="Times New Roman" w:eastAsia="Times New Roman" w:hAnsi="Times New Roman" w:cs="Times New Roman"/>
          <w:b/>
          <w:sz w:val="24"/>
          <w:szCs w:val="24"/>
          <w:lang w:eastAsia="hu-HU"/>
        </w:rPr>
        <w:t xml:space="preserve">annak ellenére, hogy a kinevező, megbízó a fenti körbe tartozik – mégsem keletkezik összeférhetetlen helyzet. </w:t>
      </w:r>
      <w:r w:rsidRPr="00D74342">
        <w:rPr>
          <w:rFonts w:ascii="Times New Roman" w:eastAsia="Times New Roman" w:hAnsi="Times New Roman" w:cs="Times New Roman"/>
          <w:sz w:val="24"/>
          <w:szCs w:val="24"/>
          <w:lang w:eastAsia="hu-HU"/>
        </w:rPr>
        <w:t>E tisztségek, foglalkozások főként az egészségügyi, szociális és oktatási területhez tartoznak (egészségügyi intézmény főigazgató, gazdasági vezető, orvos, egészségügyi dolgozó, köznevelési intézményvezető és foglalkoztatott, szociális intézményvezető és foglalkoztatott, gyermekjóléti és gyermekvédelmi intézményvezető és foglalkoztatott).</w:t>
      </w:r>
    </w:p>
    <w:p w:rsidR="0087797F" w:rsidRDefault="00587DF2" w:rsidP="00587DF2">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87797F" w:rsidRPr="00D74342">
        <w:rPr>
          <w:rFonts w:ascii="Times New Roman" w:eastAsia="Times New Roman" w:hAnsi="Times New Roman" w:cs="Times New Roman"/>
          <w:sz w:val="24"/>
          <w:szCs w:val="24"/>
          <w:lang w:eastAsia="hu-HU"/>
        </w:rPr>
        <w:t xml:space="preserve">z előbb említett intézmények alapvetően az állami feladatellátást segítik elő, és állami fenntartásban vannak, hiszen erre utal az általános kinevezői, megbízói kör meghatározása. Azt pedig, hogy mi minősül az </w:t>
      </w:r>
      <w:r w:rsidR="0087797F" w:rsidRPr="00D74342">
        <w:rPr>
          <w:rFonts w:ascii="Times New Roman" w:eastAsia="Times New Roman" w:hAnsi="Times New Roman" w:cs="Times New Roman"/>
          <w:i/>
          <w:sz w:val="24"/>
          <w:szCs w:val="24"/>
          <w:lang w:eastAsia="hu-HU"/>
        </w:rPr>
        <w:t>ab)</w:t>
      </w:r>
      <w:r w:rsidR="0087797F" w:rsidRPr="00D74342">
        <w:rPr>
          <w:rFonts w:ascii="Times New Roman" w:eastAsia="Times New Roman" w:hAnsi="Times New Roman" w:cs="Times New Roman"/>
          <w:sz w:val="24"/>
          <w:szCs w:val="24"/>
          <w:lang w:eastAsia="hu-HU"/>
        </w:rPr>
        <w:t xml:space="preserve"> alpontban felsorolt – egészségügyi, köznevelési stb. – intézménynek, az adott ágazati jogszabályok határozzák meg, éppen úgy, mint azt, hogy ki minősül orvosnak, egészségügyi dolgozónak, köznevelési intézményvezetőnek. Természetesen a tényleges foglalkozást, beosztást kell figyelembe venni, tehát például ha valakinek orvosi végzettsége van, de nem a szakmáját gyakorolja (például egy informatikai gazdasági társaságnál számítógép-programok eladásával foglalkozik), a fenti értelemben nem minősül </w:t>
      </w:r>
      <w:r w:rsidR="0087797F" w:rsidRPr="00587DF2">
        <w:rPr>
          <w:rFonts w:ascii="Times New Roman" w:eastAsia="Times New Roman" w:hAnsi="Times New Roman" w:cs="Times New Roman"/>
          <w:i/>
          <w:sz w:val="24"/>
          <w:szCs w:val="24"/>
          <w:lang w:eastAsia="hu-HU"/>
        </w:rPr>
        <w:t>„orvosnak”</w:t>
      </w:r>
      <w:r w:rsidR="0087797F" w:rsidRPr="00D74342">
        <w:rPr>
          <w:rFonts w:ascii="Times New Roman" w:eastAsia="Times New Roman" w:hAnsi="Times New Roman" w:cs="Times New Roman"/>
          <w:sz w:val="24"/>
          <w:szCs w:val="24"/>
          <w:lang w:eastAsia="hu-HU"/>
        </w:rPr>
        <w:t>.</w:t>
      </w:r>
    </w:p>
    <w:p w:rsidR="00587DF2" w:rsidRDefault="00587DF2" w:rsidP="00587DF2">
      <w:pPr>
        <w:spacing w:after="0" w:line="240" w:lineRule="auto"/>
        <w:jc w:val="both"/>
        <w:rPr>
          <w:rFonts w:ascii="Times New Roman" w:eastAsia="Times New Roman" w:hAnsi="Times New Roman" w:cs="Times New Roman"/>
          <w:sz w:val="24"/>
          <w:szCs w:val="24"/>
          <w:lang w:eastAsia="hu-HU"/>
        </w:rPr>
      </w:pPr>
    </w:p>
    <w:p w:rsidR="00587DF2" w:rsidRDefault="00587DF2" w:rsidP="00763D38">
      <w:pPr>
        <w:spacing w:after="0" w:line="240" w:lineRule="auto"/>
        <w:ind w:left="567" w:right="567"/>
        <w:jc w:val="both"/>
        <w:rPr>
          <w:rFonts w:ascii="Times New Roman" w:eastAsia="Times New Roman" w:hAnsi="Times New Roman" w:cs="Times New Roman"/>
          <w:sz w:val="24"/>
          <w:szCs w:val="24"/>
          <w:lang w:eastAsia="hu-HU"/>
        </w:rPr>
      </w:pPr>
      <w:r>
        <w:rPr>
          <w:rFonts w:ascii="Times New Roman" w:hAnsi="Times New Roman" w:cs="Times New Roman"/>
          <w:b/>
          <w:i/>
          <w:sz w:val="24"/>
          <w:szCs w:val="24"/>
        </w:rPr>
        <w:t>„</w:t>
      </w:r>
      <w:r w:rsidRPr="00887413">
        <w:rPr>
          <w:rFonts w:ascii="Times New Roman" w:hAnsi="Times New Roman" w:cs="Times New Roman"/>
          <w:b/>
          <w:i/>
          <w:sz w:val="24"/>
          <w:szCs w:val="24"/>
        </w:rPr>
        <w:t>b) központi államigazgatási szerv vezetője, köztisztviselője</w:t>
      </w:r>
      <w:proofErr w:type="gramStart"/>
      <w:r w:rsidRPr="00887413">
        <w:rPr>
          <w:rFonts w:ascii="Times New Roman" w:hAnsi="Times New Roman" w:cs="Times New Roman"/>
          <w:b/>
          <w:i/>
          <w:sz w:val="24"/>
          <w:szCs w:val="24"/>
        </w:rPr>
        <w:t>; …</w:t>
      </w:r>
      <w:proofErr w:type="gramEnd"/>
      <w:r>
        <w:rPr>
          <w:rFonts w:ascii="Times New Roman" w:hAnsi="Times New Roman" w:cs="Times New Roman"/>
          <w:b/>
          <w:i/>
          <w:sz w:val="24"/>
          <w:szCs w:val="24"/>
        </w:rPr>
        <w:t>”</w:t>
      </w:r>
    </w:p>
    <w:p w:rsidR="00587DF2" w:rsidRPr="00D74342" w:rsidRDefault="00587DF2" w:rsidP="00587DF2">
      <w:pPr>
        <w:spacing w:after="0" w:line="240" w:lineRule="auto"/>
        <w:jc w:val="both"/>
        <w:rPr>
          <w:rFonts w:ascii="Times New Roman" w:eastAsia="Times New Roman" w:hAnsi="Times New Roman" w:cs="Times New Roman"/>
          <w:sz w:val="24"/>
          <w:szCs w:val="24"/>
          <w:lang w:eastAsia="hu-HU"/>
        </w:rPr>
      </w:pPr>
    </w:p>
    <w:p w:rsidR="0087797F" w:rsidRPr="00D74342" w:rsidRDefault="0087797F" w:rsidP="00587DF2">
      <w:pPr>
        <w:spacing w:after="0" w:line="240" w:lineRule="auto"/>
        <w:ind w:firstLine="567"/>
        <w:jc w:val="both"/>
        <w:rPr>
          <w:rFonts w:ascii="Times New Roman" w:eastAsia="Times New Roman" w:hAnsi="Times New Roman" w:cs="Times New Roman"/>
          <w:b/>
          <w:sz w:val="24"/>
          <w:szCs w:val="24"/>
          <w:lang w:eastAsia="hu-HU"/>
        </w:rPr>
      </w:pPr>
      <w:r w:rsidRPr="00D74342">
        <w:rPr>
          <w:rFonts w:ascii="Times New Roman" w:eastAsia="Times New Roman" w:hAnsi="Times New Roman" w:cs="Times New Roman"/>
          <w:sz w:val="24"/>
          <w:szCs w:val="24"/>
          <w:lang w:eastAsia="hu-HU"/>
        </w:rPr>
        <w:t>A központi államigazgatási szervekről, valamint a Kormány tagjai és az államtitkárok jogállásáról szóló 2010. évi XLIII. törvény 1.</w:t>
      </w:r>
      <w:r w:rsidR="00587DF2">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w:t>
      </w:r>
      <w:proofErr w:type="spellStart"/>
      <w:r w:rsidRPr="00D74342">
        <w:rPr>
          <w:rFonts w:ascii="Times New Roman" w:eastAsia="Times New Roman" w:hAnsi="Times New Roman" w:cs="Times New Roman"/>
          <w:sz w:val="24"/>
          <w:szCs w:val="24"/>
          <w:lang w:eastAsia="hu-HU"/>
        </w:rPr>
        <w:t>-a</w:t>
      </w:r>
      <w:proofErr w:type="spellEnd"/>
      <w:r w:rsidRPr="00D74342">
        <w:rPr>
          <w:rFonts w:ascii="Times New Roman" w:eastAsia="Times New Roman" w:hAnsi="Times New Roman" w:cs="Times New Roman"/>
          <w:sz w:val="24"/>
          <w:szCs w:val="24"/>
          <w:lang w:eastAsia="hu-HU"/>
        </w:rPr>
        <w:t xml:space="preserve"> sorolja fel a központi államigazgatási szerveket, amelyek a következők: a Kormány, a kormánybizottság, a minisztérium, az autonóm államigazgatási szerv, a kormányhivatal, a központi hivatal, a rendvédelmi szerv és a Katonai Nemzetbiztonsági Szolgálat, továbbá az önálló szabályozó szervek. A (3) bekezdés részletezi az autonóm államigazgatási szerveket (Közbeszerzési Hatóság, Egyenlő Bánásmód Hatóság, Gazdasági Versenyhivatal, Nemzeti Adatvédelmi és Információszabadság Hatóság, Nemzeti Választási Iroda), a Kormányhivatalokat (Központi Statisztikai Hivatal, Országos Atomenergia Hivatal, a Szellemi Tulajdon Nemzeti Hivatala, Nemzeti Adó- és Vámhivatal). Az (5) bekezdés határozza meg a Rendvédelmi szerveket (rendőrség, büntetés-végrehajtási szervezet, hivatásos katasztrófavédelmi szerv, a polgári nemzetbiztonsági szolgálatok). A (6) bekezdés nevesíti az Önálló szabályozó szerveket (Nemzeti Média- és Hírközlési Hatóság, Magyar Energetikai és Közmű-szabályozási Hivatal).</w:t>
      </w:r>
    </w:p>
    <w:p w:rsidR="0087797F" w:rsidRPr="00D74342" w:rsidRDefault="0087797F" w:rsidP="00587DF2">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Az előbbiekben felsorolt szervekre vonatkozó jogszabályokból egyértelműen meg lehet állapítani, hogy az összeférhetetlenség szempontjából mely személyek – vezetők, köztisztviselők – lehetnek érintettek.</w:t>
      </w:r>
    </w:p>
    <w:p w:rsidR="0087797F" w:rsidRDefault="0087797F" w:rsidP="00587DF2">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Csak érdekességként érdemes megemlíteni, hogy a fővárosi és megyei kormányhivatalok nem minősülnek – a fentiek szerinti – </w:t>
      </w:r>
      <w:r w:rsidRPr="00587DF2">
        <w:rPr>
          <w:rFonts w:ascii="Times New Roman" w:eastAsia="Times New Roman" w:hAnsi="Times New Roman" w:cs="Times New Roman"/>
          <w:i/>
          <w:sz w:val="24"/>
          <w:szCs w:val="24"/>
          <w:lang w:eastAsia="hu-HU"/>
        </w:rPr>
        <w:t>„kormányhivatalnak”</w:t>
      </w:r>
      <w:r w:rsidRPr="00D74342">
        <w:rPr>
          <w:rFonts w:ascii="Times New Roman" w:eastAsia="Times New Roman" w:hAnsi="Times New Roman" w:cs="Times New Roman"/>
          <w:sz w:val="24"/>
          <w:szCs w:val="24"/>
          <w:lang w:eastAsia="hu-HU"/>
        </w:rPr>
        <w:t>, de az ott dolgozók (hatáskört gyakorlók), mivel kormánytisztviselők, más ok alapján összeférhetetlenek</w:t>
      </w:r>
      <w:r w:rsidR="00587DF2">
        <w:rPr>
          <w:rFonts w:ascii="Times New Roman" w:eastAsia="Times New Roman" w:hAnsi="Times New Roman" w:cs="Times New Roman"/>
          <w:sz w:val="24"/>
          <w:szCs w:val="24"/>
          <w:lang w:eastAsia="hu-HU"/>
        </w:rPr>
        <w:t>.</w:t>
      </w:r>
    </w:p>
    <w:p w:rsidR="00587DF2" w:rsidRDefault="00587DF2" w:rsidP="00587DF2">
      <w:pPr>
        <w:spacing w:after="0" w:line="240" w:lineRule="auto"/>
        <w:jc w:val="both"/>
        <w:rPr>
          <w:rFonts w:ascii="Times New Roman" w:eastAsia="Times New Roman" w:hAnsi="Times New Roman" w:cs="Times New Roman"/>
          <w:sz w:val="24"/>
          <w:szCs w:val="24"/>
          <w:lang w:eastAsia="hu-HU"/>
        </w:rPr>
      </w:pPr>
    </w:p>
    <w:p w:rsidR="00587DF2" w:rsidRPr="00EF11E5" w:rsidRDefault="00587DF2" w:rsidP="00763D38">
      <w:pPr>
        <w:spacing w:after="0" w:line="240" w:lineRule="auto"/>
        <w:ind w:left="567" w:right="567"/>
        <w:jc w:val="both"/>
        <w:rPr>
          <w:rFonts w:ascii="Times New Roman" w:eastAsia="Times New Roman" w:hAnsi="Times New Roman" w:cs="Times New Roman"/>
          <w:b/>
          <w:i/>
          <w:sz w:val="24"/>
          <w:szCs w:val="24"/>
        </w:rPr>
      </w:pPr>
      <w:r>
        <w:rPr>
          <w:rFonts w:ascii="Times New Roman" w:hAnsi="Times New Roman" w:cs="Times New Roman"/>
          <w:b/>
          <w:i/>
          <w:sz w:val="24"/>
          <w:szCs w:val="24"/>
        </w:rPr>
        <w:t>„</w:t>
      </w:r>
      <w:r w:rsidRPr="00887413">
        <w:rPr>
          <w:rFonts w:ascii="Times New Roman" w:hAnsi="Times New Roman" w:cs="Times New Roman"/>
          <w:b/>
          <w:i/>
          <w:sz w:val="24"/>
          <w:szCs w:val="24"/>
        </w:rPr>
        <w:t>c) kormánytisztviselő</w:t>
      </w:r>
      <w:proofErr w:type="gramStart"/>
      <w:r w:rsidRPr="00887413">
        <w:rPr>
          <w:rFonts w:ascii="Times New Roman" w:hAnsi="Times New Roman" w:cs="Times New Roman"/>
          <w:b/>
          <w:i/>
          <w:sz w:val="24"/>
          <w:szCs w:val="24"/>
        </w:rPr>
        <w:t>; …</w:t>
      </w:r>
      <w:proofErr w:type="gramEnd"/>
      <w:r>
        <w:rPr>
          <w:rFonts w:ascii="Times New Roman" w:hAnsi="Times New Roman" w:cs="Times New Roman"/>
          <w:b/>
          <w:i/>
          <w:sz w:val="24"/>
          <w:szCs w:val="24"/>
        </w:rPr>
        <w:t>”</w:t>
      </w:r>
    </w:p>
    <w:p w:rsidR="00587DF2" w:rsidRDefault="00587DF2" w:rsidP="00587DF2">
      <w:pPr>
        <w:spacing w:after="0" w:line="240" w:lineRule="auto"/>
        <w:jc w:val="both"/>
        <w:rPr>
          <w:rFonts w:ascii="Times New Roman" w:eastAsia="Times New Roman" w:hAnsi="Times New Roman" w:cs="Times New Roman"/>
          <w:sz w:val="24"/>
          <w:szCs w:val="24"/>
          <w:lang w:eastAsia="hu-HU"/>
        </w:rPr>
      </w:pPr>
    </w:p>
    <w:p w:rsidR="0087797F" w:rsidRPr="00D74342" w:rsidRDefault="0087797F" w:rsidP="00D74342">
      <w:pPr>
        <w:spacing w:after="0" w:line="240" w:lineRule="auto"/>
        <w:jc w:val="both"/>
        <w:rPr>
          <w:rFonts w:ascii="Times New Roman" w:eastAsia="Times New Roman" w:hAnsi="Times New Roman" w:cs="Times New Roman"/>
          <w:b/>
          <w:sz w:val="24"/>
          <w:szCs w:val="24"/>
          <w:lang w:eastAsia="hu-HU"/>
        </w:rPr>
      </w:pPr>
      <w:r w:rsidRPr="00D74342">
        <w:rPr>
          <w:rFonts w:ascii="Times New Roman" w:eastAsia="Times New Roman" w:hAnsi="Times New Roman" w:cs="Times New Roman"/>
          <w:sz w:val="24"/>
          <w:szCs w:val="24"/>
          <w:lang w:eastAsia="hu-HU"/>
        </w:rPr>
        <w:t>A közszolgálati tisztviselőkről szóló 2011. évi CXCIX. törvény 6.</w:t>
      </w:r>
      <w:r w:rsidR="00587DF2">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w:t>
      </w:r>
      <w:proofErr w:type="spellStart"/>
      <w:r w:rsidRPr="00D74342">
        <w:rPr>
          <w:rFonts w:ascii="Times New Roman" w:eastAsia="Times New Roman" w:hAnsi="Times New Roman" w:cs="Times New Roman"/>
          <w:sz w:val="24"/>
          <w:szCs w:val="24"/>
          <w:lang w:eastAsia="hu-HU"/>
        </w:rPr>
        <w:t>-ának</w:t>
      </w:r>
      <w:proofErr w:type="spellEnd"/>
      <w:r w:rsidRPr="00D74342">
        <w:rPr>
          <w:rFonts w:ascii="Times New Roman" w:eastAsia="Times New Roman" w:hAnsi="Times New Roman" w:cs="Times New Roman"/>
          <w:sz w:val="24"/>
          <w:szCs w:val="24"/>
          <w:lang w:eastAsia="hu-HU"/>
        </w:rPr>
        <w:t xml:space="preserve"> rendelkezései határozzák meg, ki tekinthető kormánytisztviselőnek. E szerint</w:t>
      </w:r>
      <w:r w:rsidR="00587DF2">
        <w:rPr>
          <w:rFonts w:ascii="Times New Roman" w:eastAsia="Times New Roman" w:hAnsi="Times New Roman" w:cs="Times New Roman"/>
          <w:sz w:val="24"/>
          <w:szCs w:val="24"/>
          <w:lang w:eastAsia="hu-HU"/>
        </w:rPr>
        <w:t xml:space="preserve">: </w:t>
      </w:r>
    </w:p>
    <w:p w:rsidR="0087797F" w:rsidRPr="00D74342" w:rsidRDefault="0087797F" w:rsidP="00D74342">
      <w:pPr>
        <w:spacing w:after="0" w:line="240" w:lineRule="auto"/>
        <w:jc w:val="both"/>
        <w:rPr>
          <w:rFonts w:ascii="Times New Roman" w:eastAsia="Times New Roman" w:hAnsi="Times New Roman" w:cs="Times New Roman"/>
          <w:i/>
          <w:sz w:val="24"/>
          <w:szCs w:val="24"/>
          <w:lang w:eastAsia="hu-HU"/>
        </w:rPr>
      </w:pPr>
      <w:r w:rsidRPr="00D74342">
        <w:rPr>
          <w:rFonts w:ascii="Times New Roman" w:eastAsia="Times New Roman" w:hAnsi="Times New Roman" w:cs="Times New Roman"/>
          <w:i/>
          <w:sz w:val="24"/>
          <w:szCs w:val="24"/>
          <w:lang w:eastAsia="hu-HU"/>
        </w:rPr>
        <w:t>„20. közszolgálati tisztviselő: a kormánytisztviselő, kormányzati ügykezelő, köztisztviselő, közszolgálati ügykezelő</w:t>
      </w:r>
      <w:proofErr w:type="gramStart"/>
      <w:r w:rsidRPr="00D74342">
        <w:rPr>
          <w:rFonts w:ascii="Times New Roman" w:eastAsia="Times New Roman" w:hAnsi="Times New Roman" w:cs="Times New Roman"/>
          <w:i/>
          <w:sz w:val="24"/>
          <w:szCs w:val="24"/>
          <w:lang w:eastAsia="hu-HU"/>
        </w:rPr>
        <w:t>; …</w:t>
      </w:r>
      <w:proofErr w:type="gramEnd"/>
      <w:r w:rsidRPr="00D74342">
        <w:rPr>
          <w:rFonts w:ascii="Times New Roman" w:eastAsia="Times New Roman" w:hAnsi="Times New Roman" w:cs="Times New Roman"/>
          <w:i/>
          <w:sz w:val="24"/>
          <w:szCs w:val="24"/>
          <w:lang w:eastAsia="hu-HU"/>
        </w:rPr>
        <w:t>”</w:t>
      </w:r>
    </w:p>
    <w:p w:rsidR="0087797F" w:rsidRPr="00D74342" w:rsidRDefault="0087797F" w:rsidP="00D74342">
      <w:pPr>
        <w:spacing w:after="0" w:line="240" w:lineRule="auto"/>
        <w:jc w:val="both"/>
        <w:rPr>
          <w:rFonts w:ascii="Times New Roman" w:eastAsia="Times New Roman" w:hAnsi="Times New Roman" w:cs="Times New Roman"/>
          <w:i/>
          <w:sz w:val="24"/>
          <w:szCs w:val="24"/>
          <w:lang w:eastAsia="hu-HU"/>
        </w:rPr>
      </w:pPr>
      <w:r w:rsidRPr="00D74342">
        <w:rPr>
          <w:rFonts w:ascii="Times New Roman" w:eastAsia="Times New Roman" w:hAnsi="Times New Roman" w:cs="Times New Roman"/>
          <w:i/>
          <w:sz w:val="24"/>
          <w:szCs w:val="24"/>
          <w:lang w:eastAsia="hu-HU"/>
        </w:rPr>
        <w:t>„13. kormánytisztviselő, köztisztviselő: az 1. és 2. §</w:t>
      </w:r>
      <w:proofErr w:type="spellStart"/>
      <w:r w:rsidRPr="00D74342">
        <w:rPr>
          <w:rFonts w:ascii="Times New Roman" w:eastAsia="Times New Roman" w:hAnsi="Times New Roman" w:cs="Times New Roman"/>
          <w:i/>
          <w:sz w:val="24"/>
          <w:szCs w:val="24"/>
          <w:lang w:eastAsia="hu-HU"/>
        </w:rPr>
        <w:t>-ban</w:t>
      </w:r>
      <w:proofErr w:type="spellEnd"/>
      <w:r w:rsidRPr="00D74342">
        <w:rPr>
          <w:rFonts w:ascii="Times New Roman" w:eastAsia="Times New Roman" w:hAnsi="Times New Roman" w:cs="Times New Roman"/>
          <w:i/>
          <w:sz w:val="24"/>
          <w:szCs w:val="24"/>
          <w:lang w:eastAsia="hu-HU"/>
        </w:rPr>
        <w:t xml:space="preserve"> felsorolt szervek (a továbbiakban együtt: közigazgatási szerv) feladat- és hatáskörében eljáró vezető és ügyintéző, aki előkészíti a közigazgatási szerv feladat- és hatáskörébe tartozó ügyeket érdemi döntésre, illetve </w:t>
      </w:r>
      <w:r w:rsidR="00587DF2">
        <w:rPr>
          <w:rFonts w:ascii="Times New Roman" w:eastAsia="Times New Roman" w:hAnsi="Times New Roman" w:cs="Times New Roman"/>
          <w:i/>
          <w:sz w:val="24"/>
          <w:szCs w:val="24"/>
          <w:lang w:eastAsia="hu-HU"/>
        </w:rPr>
        <w:t>–</w:t>
      </w:r>
      <w:r w:rsidRPr="00D74342">
        <w:rPr>
          <w:rFonts w:ascii="Times New Roman" w:eastAsia="Times New Roman" w:hAnsi="Times New Roman" w:cs="Times New Roman"/>
          <w:i/>
          <w:sz w:val="24"/>
          <w:szCs w:val="24"/>
          <w:lang w:eastAsia="hu-HU"/>
        </w:rPr>
        <w:t xml:space="preserve"> </w:t>
      </w:r>
      <w:r w:rsidRPr="00D74342">
        <w:rPr>
          <w:rFonts w:ascii="Times New Roman" w:eastAsia="Times New Roman" w:hAnsi="Times New Roman" w:cs="Times New Roman"/>
          <w:i/>
          <w:sz w:val="24"/>
          <w:szCs w:val="24"/>
          <w:lang w:eastAsia="hu-HU"/>
        </w:rPr>
        <w:lastRenderedPageBreak/>
        <w:t xml:space="preserve">felhatalmazás esetén </w:t>
      </w:r>
      <w:r w:rsidR="00587DF2">
        <w:rPr>
          <w:rFonts w:ascii="Times New Roman" w:eastAsia="Times New Roman" w:hAnsi="Times New Roman" w:cs="Times New Roman"/>
          <w:i/>
          <w:sz w:val="24"/>
          <w:szCs w:val="24"/>
          <w:lang w:eastAsia="hu-HU"/>
        </w:rPr>
        <w:t>–</w:t>
      </w:r>
      <w:r w:rsidRPr="00D74342">
        <w:rPr>
          <w:rFonts w:ascii="Times New Roman" w:eastAsia="Times New Roman" w:hAnsi="Times New Roman" w:cs="Times New Roman"/>
          <w:i/>
          <w:sz w:val="24"/>
          <w:szCs w:val="24"/>
          <w:lang w:eastAsia="hu-HU"/>
        </w:rPr>
        <w:t xml:space="preserve"> a döntést kiadmányozza, kivéve, ha ezt a tevékenységet az 1. § c) pontja szerinti fegyveres szervnél más jogviszonyban álló személy végzi;</w:t>
      </w:r>
    </w:p>
    <w:p w:rsidR="0087797F" w:rsidRPr="00D74342" w:rsidRDefault="0087797F" w:rsidP="00D74342">
      <w:pPr>
        <w:spacing w:after="0" w:line="240" w:lineRule="auto"/>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i/>
          <w:sz w:val="24"/>
          <w:szCs w:val="24"/>
          <w:lang w:eastAsia="hu-HU"/>
        </w:rPr>
        <w:t>14. kormányzati, illetve közszolgálati ügykezelő: az, aki a közigazgatási szervnél közhatalmi, irányítási, ellenőrzési és felügyeleti tevékenység gyakorlásához kapcsolódó ügyviteli feladatot lát el, kivéve, ha ezt a tevékenységet az 1. § c) pontja szerinti fegyveres szervnél vagy a Honvédségnél közalkalmazotti jogviszonyban álló személy végzi</w:t>
      </w:r>
      <w:proofErr w:type="gramStart"/>
      <w:r w:rsidRPr="00D74342">
        <w:rPr>
          <w:rFonts w:ascii="Times New Roman" w:eastAsia="Times New Roman" w:hAnsi="Times New Roman" w:cs="Times New Roman"/>
          <w:i/>
          <w:sz w:val="24"/>
          <w:szCs w:val="24"/>
          <w:lang w:eastAsia="hu-HU"/>
        </w:rPr>
        <w:t>; …</w:t>
      </w:r>
      <w:proofErr w:type="gramEnd"/>
      <w:r w:rsidRPr="00D74342">
        <w:rPr>
          <w:rFonts w:ascii="Times New Roman" w:eastAsia="Times New Roman" w:hAnsi="Times New Roman" w:cs="Times New Roman"/>
          <w:i/>
          <w:sz w:val="24"/>
          <w:szCs w:val="24"/>
          <w:lang w:eastAsia="hu-HU"/>
        </w:rPr>
        <w:t>”</w:t>
      </w:r>
      <w:r w:rsidRPr="00D74342">
        <w:rPr>
          <w:rFonts w:ascii="Times New Roman" w:eastAsia="Times New Roman" w:hAnsi="Times New Roman" w:cs="Times New Roman"/>
          <w:sz w:val="24"/>
          <w:szCs w:val="24"/>
          <w:lang w:eastAsia="hu-HU"/>
        </w:rPr>
        <w:t>.</w:t>
      </w:r>
    </w:p>
    <w:p w:rsidR="0087797F" w:rsidRPr="00D74342" w:rsidRDefault="0087797F" w:rsidP="00587DF2">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Az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xml:space="preserve">. tehát generálisan, valamennyi kormánytisztviselő esetében a jogszabály erejénél fogva kimondja az összeférhetetlenséget, függetlenül attól, hogy központi vagy területi szervnél dolgozik az érintett személy, vagy tevékenysége milyen </w:t>
      </w:r>
      <w:r w:rsidRPr="00587DF2">
        <w:rPr>
          <w:rFonts w:ascii="Times New Roman" w:eastAsia="Times New Roman" w:hAnsi="Times New Roman" w:cs="Times New Roman"/>
          <w:i/>
          <w:sz w:val="24"/>
          <w:szCs w:val="24"/>
          <w:lang w:eastAsia="hu-HU"/>
        </w:rPr>
        <w:t>„illetékességi”</w:t>
      </w:r>
      <w:r w:rsidRPr="00D74342">
        <w:rPr>
          <w:rFonts w:ascii="Times New Roman" w:eastAsia="Times New Roman" w:hAnsi="Times New Roman" w:cs="Times New Roman"/>
          <w:sz w:val="24"/>
          <w:szCs w:val="24"/>
          <w:lang w:eastAsia="hu-HU"/>
        </w:rPr>
        <w:t xml:space="preserve"> területre terjed ki. Egyszerűen fogalmazva: akinek kinevezési okmányában a </w:t>
      </w:r>
      <w:r w:rsidRPr="00587DF2">
        <w:rPr>
          <w:rFonts w:ascii="Times New Roman" w:eastAsia="Times New Roman" w:hAnsi="Times New Roman" w:cs="Times New Roman"/>
          <w:i/>
          <w:sz w:val="24"/>
          <w:szCs w:val="24"/>
          <w:lang w:eastAsia="hu-HU"/>
        </w:rPr>
        <w:t>„kormánytisztviselő”</w:t>
      </w:r>
      <w:r w:rsidRPr="00D74342">
        <w:rPr>
          <w:rFonts w:ascii="Times New Roman" w:eastAsia="Times New Roman" w:hAnsi="Times New Roman" w:cs="Times New Roman"/>
          <w:sz w:val="24"/>
          <w:szCs w:val="24"/>
          <w:lang w:eastAsia="hu-HU"/>
        </w:rPr>
        <w:t xml:space="preserve"> megnevezés szerepel (amelyet a hatályos rendelkezések szerint kötelezően fel kell tüntetni ezen okmányban), egyértelműen megállapítható az összeférhetetlensége.</w:t>
      </w:r>
    </w:p>
    <w:p w:rsidR="006A1C2B" w:rsidRDefault="006A1C2B" w:rsidP="00D74342">
      <w:pPr>
        <w:spacing w:after="0" w:line="240" w:lineRule="auto"/>
        <w:jc w:val="both"/>
        <w:rPr>
          <w:rFonts w:ascii="Times New Roman" w:eastAsia="Times New Roman" w:hAnsi="Times New Roman" w:cs="Times New Roman"/>
          <w:sz w:val="24"/>
          <w:szCs w:val="24"/>
          <w:lang w:eastAsia="hu-HU"/>
        </w:rPr>
      </w:pPr>
    </w:p>
    <w:p w:rsidR="00587DF2" w:rsidRPr="00EC3A4F" w:rsidRDefault="00587DF2" w:rsidP="00763D38">
      <w:pPr>
        <w:spacing w:after="0" w:line="240" w:lineRule="auto"/>
        <w:ind w:left="567" w:right="567"/>
        <w:jc w:val="both"/>
        <w:rPr>
          <w:rFonts w:ascii="Times New Roman" w:eastAsia="Times New Roman" w:hAnsi="Times New Roman" w:cs="Times New Roman"/>
          <w:b/>
          <w:i/>
          <w:sz w:val="24"/>
          <w:szCs w:val="24"/>
        </w:rPr>
      </w:pPr>
      <w:r>
        <w:rPr>
          <w:rFonts w:ascii="Times New Roman" w:hAnsi="Times New Roman" w:cs="Times New Roman"/>
          <w:b/>
          <w:i/>
          <w:sz w:val="24"/>
          <w:szCs w:val="24"/>
        </w:rPr>
        <w:t>„</w:t>
      </w:r>
      <w:r w:rsidRPr="00887413">
        <w:rPr>
          <w:rFonts w:ascii="Times New Roman" w:hAnsi="Times New Roman" w:cs="Times New Roman"/>
          <w:b/>
          <w:i/>
          <w:sz w:val="24"/>
          <w:szCs w:val="24"/>
        </w:rPr>
        <w:t>d) a Magyar Honvédség, a Katonai Nemzetbiztonsági Szolgálat hivatásos vagy szerződéses állományú tagja, rendvédelmi szerv, az Országgyűlési Őrség vagy a Nemzeti Adó- és Vámhivatal hivatásos állományú tagja</w:t>
      </w:r>
      <w:proofErr w:type="gramStart"/>
      <w:r w:rsidRPr="00887413">
        <w:rPr>
          <w:rFonts w:ascii="Times New Roman" w:hAnsi="Times New Roman" w:cs="Times New Roman"/>
          <w:b/>
          <w:i/>
          <w:sz w:val="24"/>
          <w:szCs w:val="24"/>
        </w:rPr>
        <w:t>; …</w:t>
      </w:r>
      <w:proofErr w:type="gramEnd"/>
      <w:r>
        <w:rPr>
          <w:rFonts w:ascii="Times New Roman" w:hAnsi="Times New Roman" w:cs="Times New Roman"/>
          <w:b/>
          <w:i/>
          <w:sz w:val="24"/>
          <w:szCs w:val="24"/>
        </w:rPr>
        <w:t>”</w:t>
      </w:r>
    </w:p>
    <w:p w:rsidR="00587DF2" w:rsidRDefault="00587DF2" w:rsidP="00D74342">
      <w:pPr>
        <w:spacing w:after="0" w:line="240" w:lineRule="auto"/>
        <w:jc w:val="both"/>
        <w:rPr>
          <w:rFonts w:ascii="Times New Roman" w:eastAsia="Times New Roman" w:hAnsi="Times New Roman" w:cs="Times New Roman"/>
          <w:sz w:val="24"/>
          <w:szCs w:val="24"/>
          <w:lang w:eastAsia="hu-HU"/>
        </w:rPr>
      </w:pPr>
    </w:p>
    <w:p w:rsidR="0087797F" w:rsidRDefault="0087797F" w:rsidP="00D74342">
      <w:pPr>
        <w:spacing w:after="0" w:line="240" w:lineRule="auto"/>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Ezen esetkörök tekintetében a betöltött pozíció, foglalkoztatási jogviszony (hivatásos vagy szerződéses állományba tartozó személy) összeférhetetlensége egyértelműnek tekinthető a felsorolt szervekre vonatkozóan, ennek bemutatására külön nem térünk ki.</w:t>
      </w:r>
    </w:p>
    <w:p w:rsidR="00587DF2" w:rsidRDefault="00587DF2" w:rsidP="00D74342">
      <w:pPr>
        <w:spacing w:after="0" w:line="240" w:lineRule="auto"/>
        <w:jc w:val="both"/>
        <w:rPr>
          <w:rFonts w:ascii="Times New Roman" w:eastAsia="Times New Roman" w:hAnsi="Times New Roman" w:cs="Times New Roman"/>
          <w:sz w:val="24"/>
          <w:szCs w:val="24"/>
          <w:lang w:eastAsia="hu-HU"/>
        </w:rPr>
      </w:pPr>
    </w:p>
    <w:p w:rsidR="00587DF2" w:rsidRPr="00A02EDC" w:rsidRDefault="00587DF2" w:rsidP="00587DF2">
      <w:pPr>
        <w:spacing w:after="0" w:line="240" w:lineRule="auto"/>
        <w:jc w:val="both"/>
        <w:rPr>
          <w:rFonts w:ascii="Times New Roman" w:eastAsia="Times New Roman" w:hAnsi="Times New Roman" w:cs="Times New Roman"/>
          <w:b/>
          <w:i/>
          <w:sz w:val="24"/>
          <w:szCs w:val="24"/>
        </w:rPr>
      </w:pPr>
      <w:r>
        <w:rPr>
          <w:rFonts w:ascii="Times New Roman" w:hAnsi="Times New Roman" w:cs="Times New Roman"/>
          <w:b/>
          <w:i/>
          <w:sz w:val="24"/>
          <w:szCs w:val="24"/>
        </w:rPr>
        <w:t>„</w:t>
      </w:r>
      <w:r w:rsidRPr="00887413">
        <w:rPr>
          <w:rFonts w:ascii="Times New Roman" w:hAnsi="Times New Roman" w:cs="Times New Roman"/>
          <w:b/>
          <w:i/>
          <w:sz w:val="24"/>
          <w:szCs w:val="24"/>
        </w:rPr>
        <w:t>e) jegyző (főjegyző), aljegyző, polgármesteri hivatal vagy közös önkormányzati hivatal köztisztviselője, alkalmazottja;</w:t>
      </w:r>
      <w:r>
        <w:rPr>
          <w:rFonts w:ascii="Times New Roman" w:hAnsi="Times New Roman" w:cs="Times New Roman"/>
          <w:b/>
          <w:i/>
          <w:sz w:val="24"/>
          <w:szCs w:val="24"/>
        </w:rPr>
        <w:t>”</w:t>
      </w:r>
    </w:p>
    <w:p w:rsidR="00587DF2" w:rsidRDefault="00587DF2" w:rsidP="00D74342">
      <w:pPr>
        <w:spacing w:after="0" w:line="240" w:lineRule="auto"/>
        <w:jc w:val="both"/>
        <w:rPr>
          <w:rFonts w:ascii="Times New Roman" w:eastAsia="Times New Roman" w:hAnsi="Times New Roman" w:cs="Times New Roman"/>
          <w:sz w:val="24"/>
          <w:szCs w:val="24"/>
          <w:lang w:eastAsia="hu-HU"/>
        </w:rPr>
      </w:pPr>
    </w:p>
    <w:p w:rsidR="0087797F" w:rsidRDefault="0087797F" w:rsidP="00D74342">
      <w:pPr>
        <w:spacing w:after="0" w:line="240" w:lineRule="auto"/>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E rendelkezés alapján a képviselő – a korábbi szabályozással szemben – nem lehet sehol az országban jegyző (főjegyző), aljegyző, polgármesteri hivatal vagy közös önkormányzati hivatal köztisztviselője, alkalmazottja. A </w:t>
      </w:r>
      <w:r w:rsidRPr="00D74342">
        <w:rPr>
          <w:rFonts w:ascii="Times New Roman" w:eastAsia="Times New Roman" w:hAnsi="Times New Roman" w:cs="Times New Roman"/>
          <w:i/>
          <w:sz w:val="24"/>
          <w:szCs w:val="24"/>
          <w:lang w:eastAsia="hu-HU"/>
        </w:rPr>
        <w:t>c)</w:t>
      </w:r>
      <w:r w:rsidRPr="00D74342">
        <w:rPr>
          <w:rFonts w:ascii="Times New Roman" w:eastAsia="Times New Roman" w:hAnsi="Times New Roman" w:cs="Times New Roman"/>
          <w:sz w:val="24"/>
          <w:szCs w:val="24"/>
          <w:lang w:eastAsia="hu-HU"/>
        </w:rPr>
        <w:t xml:space="preserve"> pontnál kifejtettekre visszautalva ki kell emelnünk: ez a rendelkezés az adott hivatal valamennyi köztisztviselője, közszolgálati ügykezelője vagy más foglalkoztatási jogviszonyban dolgozó munkavállalója tekintetében generálisan mondja ki az összeférhetetlenséget.</w:t>
      </w:r>
    </w:p>
    <w:p w:rsidR="00587DF2" w:rsidRDefault="00587DF2" w:rsidP="00D74342">
      <w:pPr>
        <w:spacing w:after="0" w:line="240" w:lineRule="auto"/>
        <w:jc w:val="both"/>
        <w:rPr>
          <w:rFonts w:ascii="Times New Roman" w:eastAsia="Times New Roman" w:hAnsi="Times New Roman" w:cs="Times New Roman"/>
          <w:sz w:val="24"/>
          <w:szCs w:val="24"/>
          <w:lang w:eastAsia="hu-HU"/>
        </w:rPr>
      </w:pPr>
    </w:p>
    <w:p w:rsidR="00587DF2" w:rsidRPr="00887413" w:rsidRDefault="00587DF2" w:rsidP="00763D38">
      <w:pPr>
        <w:spacing w:after="0" w:line="240" w:lineRule="auto"/>
        <w:ind w:left="567" w:right="567"/>
        <w:jc w:val="both"/>
        <w:rPr>
          <w:rFonts w:ascii="Times New Roman" w:hAnsi="Times New Roman" w:cs="Times New Roman"/>
          <w:b/>
          <w:i/>
          <w:sz w:val="24"/>
          <w:szCs w:val="24"/>
        </w:rPr>
      </w:pPr>
      <w:r>
        <w:rPr>
          <w:rFonts w:ascii="Times New Roman" w:hAnsi="Times New Roman" w:cs="Times New Roman"/>
          <w:b/>
          <w:i/>
          <w:sz w:val="24"/>
          <w:szCs w:val="24"/>
        </w:rPr>
        <w:t>„</w:t>
      </w:r>
      <w:r w:rsidRPr="00887413">
        <w:rPr>
          <w:rFonts w:ascii="Times New Roman" w:hAnsi="Times New Roman" w:cs="Times New Roman"/>
          <w:b/>
          <w:i/>
          <w:sz w:val="24"/>
          <w:szCs w:val="24"/>
        </w:rPr>
        <w:t>f) más települési önkormányzatnál képviselő</w:t>
      </w:r>
      <w:proofErr w:type="gramStart"/>
      <w:r w:rsidRPr="00887413">
        <w:rPr>
          <w:rFonts w:ascii="Times New Roman" w:hAnsi="Times New Roman" w:cs="Times New Roman"/>
          <w:b/>
          <w:i/>
          <w:sz w:val="24"/>
          <w:szCs w:val="24"/>
        </w:rPr>
        <w:t>; …</w:t>
      </w:r>
      <w:proofErr w:type="gramEnd"/>
    </w:p>
    <w:p w:rsidR="00587DF2" w:rsidRPr="00F03918" w:rsidRDefault="00587DF2" w:rsidP="00763D38">
      <w:pPr>
        <w:spacing w:after="0" w:line="240" w:lineRule="auto"/>
        <w:ind w:left="567" w:right="567"/>
        <w:jc w:val="both"/>
        <w:rPr>
          <w:rFonts w:ascii="Times New Roman" w:eastAsia="Times New Roman" w:hAnsi="Times New Roman" w:cs="Times New Roman"/>
          <w:b/>
          <w:i/>
          <w:sz w:val="24"/>
          <w:szCs w:val="24"/>
        </w:rPr>
      </w:pPr>
      <w:proofErr w:type="gramStart"/>
      <w:r w:rsidRPr="00887413">
        <w:rPr>
          <w:rFonts w:ascii="Times New Roman" w:hAnsi="Times New Roman" w:cs="Times New Roman"/>
          <w:b/>
          <w:i/>
          <w:sz w:val="24"/>
          <w:szCs w:val="24"/>
        </w:rPr>
        <w:t>g</w:t>
      </w:r>
      <w:proofErr w:type="gramEnd"/>
      <w:r w:rsidRPr="00887413">
        <w:rPr>
          <w:rFonts w:ascii="Times New Roman" w:hAnsi="Times New Roman" w:cs="Times New Roman"/>
          <w:b/>
          <w:i/>
          <w:sz w:val="24"/>
          <w:szCs w:val="24"/>
        </w:rPr>
        <w:t>) más települési önkormányzatnál polgármester, alpolgármester; …</w:t>
      </w:r>
      <w:r>
        <w:rPr>
          <w:rFonts w:ascii="Times New Roman" w:hAnsi="Times New Roman" w:cs="Times New Roman"/>
          <w:b/>
          <w:i/>
          <w:sz w:val="24"/>
          <w:szCs w:val="24"/>
        </w:rPr>
        <w:t>”</w:t>
      </w:r>
    </w:p>
    <w:p w:rsidR="00587DF2" w:rsidRDefault="00587DF2" w:rsidP="00D74342">
      <w:pPr>
        <w:spacing w:after="0" w:line="240" w:lineRule="auto"/>
        <w:jc w:val="both"/>
        <w:rPr>
          <w:rFonts w:ascii="Times New Roman" w:eastAsia="Times New Roman" w:hAnsi="Times New Roman" w:cs="Times New Roman"/>
          <w:sz w:val="24"/>
          <w:szCs w:val="24"/>
          <w:lang w:eastAsia="hu-HU"/>
        </w:rPr>
      </w:pPr>
    </w:p>
    <w:p w:rsidR="0087797F" w:rsidRPr="00D74342" w:rsidRDefault="0087797F" w:rsidP="00D74342">
      <w:pPr>
        <w:spacing w:after="0" w:line="240" w:lineRule="auto"/>
        <w:jc w:val="both"/>
        <w:rPr>
          <w:rFonts w:ascii="Times New Roman" w:eastAsia="Times New Roman" w:hAnsi="Times New Roman" w:cs="Times New Roman"/>
          <w:b/>
          <w:sz w:val="24"/>
          <w:szCs w:val="24"/>
          <w:lang w:eastAsia="hu-HU"/>
        </w:rPr>
      </w:pPr>
      <w:r w:rsidRPr="00D74342">
        <w:rPr>
          <w:rFonts w:ascii="Times New Roman" w:eastAsia="Times New Roman" w:hAnsi="Times New Roman" w:cs="Times New Roman"/>
          <w:sz w:val="24"/>
          <w:szCs w:val="24"/>
          <w:lang w:eastAsia="hu-HU"/>
        </w:rPr>
        <w:t xml:space="preserve">A szoros összefüggésre és a megfelelő értelmezésre tekintettel ezt a két alpontot együtt tárgyaljuk, továbbá kitérünk ezek kapcsolódási pontjaira is. (Előrebocsátjuk, hogy az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xml:space="preserve">. szabályozási logikája eltér a korábbi Ötv. </w:t>
      </w:r>
      <w:proofErr w:type="gramStart"/>
      <w:r w:rsidRPr="00D74342">
        <w:rPr>
          <w:rFonts w:ascii="Times New Roman" w:eastAsia="Times New Roman" w:hAnsi="Times New Roman" w:cs="Times New Roman"/>
          <w:sz w:val="24"/>
          <w:szCs w:val="24"/>
          <w:lang w:eastAsia="hu-HU"/>
        </w:rPr>
        <w:t>rendszerétől</w:t>
      </w:r>
      <w:proofErr w:type="gramEnd"/>
      <w:r w:rsidRPr="00D74342">
        <w:rPr>
          <w:rFonts w:ascii="Times New Roman" w:eastAsia="Times New Roman" w:hAnsi="Times New Roman" w:cs="Times New Roman"/>
          <w:sz w:val="24"/>
          <w:szCs w:val="24"/>
          <w:lang w:eastAsia="hu-HU"/>
        </w:rPr>
        <w:t xml:space="preserve">, amely elsődlegesen a települési önkormányzatra – azon belül a települési képviselőre – vonatkozó szabályokat tartalmazta, és például a megyei önkormányzatra azok megfelelő alkalmazását rendelte, míg az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xml:space="preserve">. a helyi önkormányzatokra – helyi önkormányzati képviselőre – alkalmazandó rendelkezéseket tartalmazza, amelyek érvényesek mind a területi, mind a települési önkormányzatokra, és külön jelzi az ettől eltérő szabályozási elemeket. Természetesen a törvény egyes kérdésekben itt is alkalmazza azt a technikát, hogy meghatározott rendelkezéseket „megfelelően” alkalmazni kell [pl.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79.</w:t>
      </w:r>
      <w:r w:rsidR="00587DF2">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(2) bekezdése], de a fentiekben jelzett más szabályozási logika miatt kevesebb esetben van szükség ilyen összevetésekre.)</w:t>
      </w:r>
    </w:p>
    <w:p w:rsidR="0087797F" w:rsidRPr="00D74342" w:rsidRDefault="0087797F" w:rsidP="00587DF2">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Az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36.</w:t>
      </w:r>
      <w:r w:rsidR="00587DF2">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xml:space="preserve">§ (1) bekezdése tehát </w:t>
      </w:r>
      <w:r w:rsidRPr="00D74342">
        <w:rPr>
          <w:rFonts w:ascii="Times New Roman" w:eastAsia="Times New Roman" w:hAnsi="Times New Roman" w:cs="Times New Roman"/>
          <w:b/>
          <w:sz w:val="24"/>
          <w:szCs w:val="24"/>
          <w:lang w:eastAsia="hu-HU"/>
        </w:rPr>
        <w:t>a helyi önkormányzati képviselőkre</w:t>
      </w:r>
      <w:r w:rsidRPr="00D74342">
        <w:rPr>
          <w:rFonts w:ascii="Times New Roman" w:eastAsia="Times New Roman" w:hAnsi="Times New Roman" w:cs="Times New Roman"/>
          <w:sz w:val="24"/>
          <w:szCs w:val="24"/>
          <w:lang w:eastAsia="hu-HU"/>
        </w:rPr>
        <w:t xml:space="preserve"> (és egyúttal a képviselő-testület bizottságának nem képviselő tagjára) vonatkozó összeférhetetlenségi eseteket tartalmazza. </w:t>
      </w:r>
      <w:r w:rsidRPr="00D74342">
        <w:rPr>
          <w:rFonts w:ascii="Times New Roman" w:eastAsia="Times New Roman" w:hAnsi="Times New Roman" w:cs="Times New Roman"/>
          <w:b/>
          <w:sz w:val="24"/>
          <w:szCs w:val="24"/>
          <w:lang w:eastAsia="hu-HU"/>
        </w:rPr>
        <w:t>Ezek elsődlegesen mind a települési önkormányzat, mind a megyei önkormányzat képviselőire vonatkoznak</w:t>
      </w:r>
      <w:r w:rsidR="00587DF2">
        <w:rPr>
          <w:rFonts w:ascii="Times New Roman" w:eastAsia="Times New Roman" w:hAnsi="Times New Roman" w:cs="Times New Roman"/>
          <w:sz w:val="24"/>
          <w:szCs w:val="24"/>
          <w:lang w:eastAsia="hu-HU"/>
        </w:rPr>
        <w:t xml:space="preserve"> [tekintettel az </w:t>
      </w:r>
      <w:proofErr w:type="spellStart"/>
      <w:r w:rsidR="00587DF2">
        <w:rPr>
          <w:rFonts w:ascii="Times New Roman" w:eastAsia="Times New Roman" w:hAnsi="Times New Roman" w:cs="Times New Roman"/>
          <w:sz w:val="24"/>
          <w:szCs w:val="24"/>
          <w:lang w:eastAsia="hu-HU"/>
        </w:rPr>
        <w:t>Mötv</w:t>
      </w:r>
      <w:proofErr w:type="spellEnd"/>
      <w:r w:rsidR="00587DF2">
        <w:rPr>
          <w:rFonts w:ascii="Times New Roman" w:eastAsia="Times New Roman" w:hAnsi="Times New Roman" w:cs="Times New Roman"/>
          <w:sz w:val="24"/>
          <w:szCs w:val="24"/>
          <w:lang w:eastAsia="hu-HU"/>
        </w:rPr>
        <w:t>. 28. </w:t>
      </w:r>
      <w:r w:rsidRPr="00D74342">
        <w:rPr>
          <w:rFonts w:ascii="Times New Roman" w:eastAsia="Times New Roman" w:hAnsi="Times New Roman" w:cs="Times New Roman"/>
          <w:sz w:val="24"/>
          <w:szCs w:val="24"/>
          <w:lang w:eastAsia="hu-HU"/>
        </w:rPr>
        <w:t>§ (1) bekezdésére</w:t>
      </w:r>
      <w:r w:rsidR="00587DF2">
        <w:rPr>
          <w:rFonts w:ascii="Times New Roman" w:eastAsia="Times New Roman" w:hAnsi="Times New Roman" w:cs="Times New Roman"/>
          <w:sz w:val="24"/>
          <w:szCs w:val="24"/>
          <w:lang w:eastAsia="hu-HU"/>
        </w:rPr>
        <w:t>]</w:t>
      </w:r>
      <w:r w:rsidRPr="00D74342">
        <w:rPr>
          <w:rFonts w:ascii="Times New Roman" w:eastAsia="Times New Roman" w:hAnsi="Times New Roman" w:cs="Times New Roman"/>
          <w:sz w:val="24"/>
          <w:szCs w:val="24"/>
          <w:lang w:eastAsia="hu-HU"/>
        </w:rPr>
        <w:t xml:space="preserve">, </w:t>
      </w:r>
      <w:r w:rsidRPr="00D74342">
        <w:rPr>
          <w:rFonts w:ascii="Times New Roman" w:eastAsia="Times New Roman" w:hAnsi="Times New Roman" w:cs="Times New Roman"/>
          <w:sz w:val="24"/>
          <w:szCs w:val="24"/>
          <w:lang w:eastAsia="hu-HU"/>
        </w:rPr>
        <w:lastRenderedPageBreak/>
        <w:t xml:space="preserve">kivéve, ha a törvény más megfogalmazást használ. Az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36.</w:t>
      </w:r>
      <w:r w:rsidR="00587DF2">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xml:space="preserve">§ (1) bekezdésének </w:t>
      </w:r>
      <w:r w:rsidRPr="00D74342">
        <w:rPr>
          <w:rFonts w:ascii="Times New Roman" w:eastAsia="Times New Roman" w:hAnsi="Times New Roman" w:cs="Times New Roman"/>
          <w:i/>
          <w:sz w:val="24"/>
          <w:szCs w:val="24"/>
          <w:lang w:eastAsia="hu-HU"/>
        </w:rPr>
        <w:t>f)</w:t>
      </w:r>
      <w:r w:rsidRPr="00D74342">
        <w:rPr>
          <w:rFonts w:ascii="Times New Roman" w:eastAsia="Times New Roman" w:hAnsi="Times New Roman" w:cs="Times New Roman"/>
          <w:sz w:val="24"/>
          <w:szCs w:val="24"/>
          <w:lang w:eastAsia="hu-HU"/>
        </w:rPr>
        <w:t xml:space="preserve"> és </w:t>
      </w:r>
      <w:r w:rsidRPr="00D74342">
        <w:rPr>
          <w:rFonts w:ascii="Times New Roman" w:eastAsia="Times New Roman" w:hAnsi="Times New Roman" w:cs="Times New Roman"/>
          <w:i/>
          <w:sz w:val="24"/>
          <w:szCs w:val="24"/>
          <w:lang w:eastAsia="hu-HU"/>
        </w:rPr>
        <w:t>g)</w:t>
      </w:r>
      <w:r w:rsidRPr="00D74342">
        <w:rPr>
          <w:rFonts w:ascii="Times New Roman" w:eastAsia="Times New Roman" w:hAnsi="Times New Roman" w:cs="Times New Roman"/>
          <w:sz w:val="24"/>
          <w:szCs w:val="24"/>
          <w:lang w:eastAsia="hu-HU"/>
        </w:rPr>
        <w:t xml:space="preserve"> pontjai azt mondják ki, hogy az önkormányzati képviselő (amely lehet települési és megyei közgyűlési képviselő), nem lehet „más települési önkormányzatnál képviselő”, illetve más települési önkormányzatnál polgármester, alpolgármester. E rendelkezés megfogalmazásánál a </w:t>
      </w:r>
      <w:r w:rsidRPr="00587DF2">
        <w:rPr>
          <w:rFonts w:ascii="Times New Roman" w:eastAsia="Times New Roman" w:hAnsi="Times New Roman" w:cs="Times New Roman"/>
          <w:i/>
          <w:sz w:val="24"/>
          <w:szCs w:val="24"/>
          <w:lang w:eastAsia="hu-HU"/>
        </w:rPr>
        <w:t>„más”</w:t>
      </w:r>
      <w:r w:rsidRPr="00D74342">
        <w:rPr>
          <w:rFonts w:ascii="Times New Roman" w:eastAsia="Times New Roman" w:hAnsi="Times New Roman" w:cs="Times New Roman"/>
          <w:sz w:val="24"/>
          <w:szCs w:val="24"/>
          <w:lang w:eastAsia="hu-HU"/>
        </w:rPr>
        <w:t xml:space="preserve"> kifejezés </w:t>
      </w:r>
      <w:r w:rsidRPr="00D74342">
        <w:rPr>
          <w:rFonts w:ascii="Times New Roman" w:eastAsia="Times New Roman" w:hAnsi="Times New Roman" w:cs="Times New Roman"/>
          <w:b/>
          <w:sz w:val="24"/>
          <w:szCs w:val="24"/>
          <w:lang w:eastAsia="hu-HU"/>
        </w:rPr>
        <w:t>az azonos önkormányzati típusba tartozó összeférhetetlenséget fogalmazza meg, tehát a 36. § (1) bekezdésében meghatározott „önkormányzati képviselő” alapesetben települési önkormányzati képviselőként másik települési önkormányzatnál nem lehet képviselő, valamint polgármester, alpolgármester.</w:t>
      </w:r>
    </w:p>
    <w:p w:rsidR="0087797F" w:rsidRDefault="0087797F" w:rsidP="00FB4DBD">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Az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27.</w:t>
      </w:r>
      <w:r w:rsidR="00FB4DBD">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xml:space="preserve">§ (4) bekezdését figyelembe véve a 36.§ (1) bekezdés </w:t>
      </w:r>
      <w:r w:rsidRPr="00D74342">
        <w:rPr>
          <w:rFonts w:ascii="Times New Roman" w:eastAsia="Times New Roman" w:hAnsi="Times New Roman" w:cs="Times New Roman"/>
          <w:i/>
          <w:sz w:val="24"/>
          <w:szCs w:val="24"/>
          <w:lang w:eastAsia="hu-HU"/>
        </w:rPr>
        <w:t>f)</w:t>
      </w:r>
      <w:r w:rsidRPr="00D74342">
        <w:rPr>
          <w:rFonts w:ascii="Times New Roman" w:eastAsia="Times New Roman" w:hAnsi="Times New Roman" w:cs="Times New Roman"/>
          <w:sz w:val="24"/>
          <w:szCs w:val="24"/>
          <w:lang w:eastAsia="hu-HU"/>
        </w:rPr>
        <w:t xml:space="preserve"> és </w:t>
      </w:r>
      <w:r w:rsidRPr="00D74342">
        <w:rPr>
          <w:rFonts w:ascii="Times New Roman" w:eastAsia="Times New Roman" w:hAnsi="Times New Roman" w:cs="Times New Roman"/>
          <w:i/>
          <w:sz w:val="24"/>
          <w:szCs w:val="24"/>
          <w:lang w:eastAsia="hu-HU"/>
        </w:rPr>
        <w:t>g)</w:t>
      </w:r>
      <w:r w:rsidRPr="00D74342">
        <w:rPr>
          <w:rFonts w:ascii="Times New Roman" w:eastAsia="Times New Roman" w:hAnsi="Times New Roman" w:cs="Times New Roman"/>
          <w:sz w:val="24"/>
          <w:szCs w:val="24"/>
          <w:lang w:eastAsia="hu-HU"/>
        </w:rPr>
        <w:t xml:space="preserve"> pontja a megyei önkormányzatok vonatkozásában azt jelenti, hogy </w:t>
      </w:r>
      <w:r w:rsidRPr="00D74342">
        <w:rPr>
          <w:rFonts w:ascii="Times New Roman" w:eastAsia="Times New Roman" w:hAnsi="Times New Roman" w:cs="Times New Roman"/>
          <w:b/>
          <w:sz w:val="24"/>
          <w:szCs w:val="24"/>
          <w:lang w:eastAsia="hu-HU"/>
        </w:rPr>
        <w:t>a megyei önkormányzati képviselő másik megyei önkormányzatnál nem lehet önkormányzati képviselő, továbbá megyei önkormányzatnál közgyűlési elnök, alelnök</w:t>
      </w:r>
      <w:r w:rsidRPr="00D74342">
        <w:rPr>
          <w:rFonts w:ascii="Times New Roman" w:eastAsia="Times New Roman" w:hAnsi="Times New Roman" w:cs="Times New Roman"/>
          <w:sz w:val="24"/>
          <w:szCs w:val="24"/>
          <w:lang w:eastAsia="hu-HU"/>
        </w:rPr>
        <w:t xml:space="preserve"> [az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79.</w:t>
      </w:r>
      <w:r w:rsidR="00FB4DBD">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xml:space="preserve">§ (1) bekezdése </w:t>
      </w:r>
      <w:proofErr w:type="gramStart"/>
      <w:r w:rsidRPr="00D74342">
        <w:rPr>
          <w:rFonts w:ascii="Times New Roman" w:eastAsia="Times New Roman" w:hAnsi="Times New Roman" w:cs="Times New Roman"/>
          <w:sz w:val="24"/>
          <w:szCs w:val="24"/>
          <w:lang w:eastAsia="hu-HU"/>
        </w:rPr>
        <w:t>alapján</w:t>
      </w:r>
      <w:proofErr w:type="gramEnd"/>
      <w:r w:rsidRPr="00D74342">
        <w:rPr>
          <w:rFonts w:ascii="Times New Roman" w:eastAsia="Times New Roman" w:hAnsi="Times New Roman" w:cs="Times New Roman"/>
          <w:sz w:val="24"/>
          <w:szCs w:val="24"/>
          <w:lang w:eastAsia="hu-HU"/>
        </w:rPr>
        <w:t xml:space="preserve"> a polgármesteren érteni kell a közgyűlés elnökét is, a 79.</w:t>
      </w:r>
      <w:r w:rsidR="00FB4DBD">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(2) bekezdése szerint pedig a közgyűlési elnökre vonatkozó szabályok az alelnökre is érvényesek]. Természetesen a megyei közgyűlési elnök sem lehet másik megyei közgyűlés elnöke, alelnöke.</w:t>
      </w:r>
    </w:p>
    <w:p w:rsidR="00FB4DBD" w:rsidRDefault="00FB4DBD" w:rsidP="00D74342">
      <w:pPr>
        <w:spacing w:after="0" w:line="240" w:lineRule="auto"/>
        <w:jc w:val="both"/>
        <w:rPr>
          <w:rFonts w:ascii="Times New Roman" w:eastAsia="Times New Roman" w:hAnsi="Times New Roman" w:cs="Times New Roman"/>
          <w:sz w:val="24"/>
          <w:szCs w:val="24"/>
          <w:lang w:eastAsia="hu-HU"/>
        </w:rPr>
      </w:pPr>
    </w:p>
    <w:p w:rsidR="00FB4DBD" w:rsidRPr="003D78B5" w:rsidRDefault="00FB4DBD" w:rsidP="00763D38">
      <w:pPr>
        <w:spacing w:after="0" w:line="240" w:lineRule="auto"/>
        <w:ind w:left="567" w:right="567"/>
        <w:jc w:val="both"/>
        <w:rPr>
          <w:rFonts w:ascii="Times New Roman" w:eastAsia="Times New Roman" w:hAnsi="Times New Roman" w:cs="Times New Roman"/>
          <w:b/>
          <w:i/>
          <w:sz w:val="24"/>
          <w:szCs w:val="24"/>
        </w:rPr>
      </w:pPr>
      <w:r>
        <w:rPr>
          <w:rFonts w:ascii="Times New Roman" w:hAnsi="Times New Roman" w:cs="Times New Roman"/>
          <w:b/>
          <w:i/>
          <w:sz w:val="24"/>
          <w:szCs w:val="24"/>
        </w:rPr>
        <w:t>„</w:t>
      </w:r>
      <w:r w:rsidRPr="00887413">
        <w:rPr>
          <w:rFonts w:ascii="Times New Roman" w:hAnsi="Times New Roman" w:cs="Times New Roman"/>
          <w:b/>
          <w:i/>
          <w:sz w:val="24"/>
          <w:szCs w:val="24"/>
        </w:rPr>
        <w:t>h) a helyi önkormányzat által alapított vagy tulajdoni részesedésével működő gazdasági társaság, továbbá a helyi önkormányzat tulajdoni részesedésével működő gazdasági társaság által alapított gazdasági társaság legfőbb szervének, ügyvezetésének tagja, személyes közreműködője, képviselet ellátására jogosultja</w:t>
      </w:r>
      <w:proofErr w:type="gramStart"/>
      <w:r w:rsidRPr="00887413">
        <w:rPr>
          <w:rFonts w:ascii="Times New Roman" w:hAnsi="Times New Roman" w:cs="Times New Roman"/>
          <w:b/>
          <w:i/>
          <w:sz w:val="24"/>
          <w:szCs w:val="24"/>
        </w:rPr>
        <w:t>; …</w:t>
      </w:r>
      <w:proofErr w:type="gramEnd"/>
      <w:r>
        <w:rPr>
          <w:rFonts w:ascii="Times New Roman" w:hAnsi="Times New Roman" w:cs="Times New Roman"/>
          <w:b/>
          <w:i/>
          <w:sz w:val="24"/>
          <w:szCs w:val="24"/>
        </w:rPr>
        <w:t>”</w:t>
      </w:r>
    </w:p>
    <w:p w:rsidR="00FB4DBD" w:rsidRDefault="00FB4DBD" w:rsidP="00D74342">
      <w:pPr>
        <w:spacing w:after="0" w:line="240" w:lineRule="auto"/>
        <w:jc w:val="both"/>
        <w:rPr>
          <w:rFonts w:ascii="Times New Roman" w:eastAsia="Times New Roman" w:hAnsi="Times New Roman" w:cs="Times New Roman"/>
          <w:sz w:val="24"/>
          <w:szCs w:val="24"/>
          <w:lang w:eastAsia="hu-HU"/>
        </w:rPr>
      </w:pPr>
    </w:p>
    <w:p w:rsidR="0087797F" w:rsidRPr="00D74342" w:rsidRDefault="0087797F" w:rsidP="00D74342">
      <w:pPr>
        <w:spacing w:after="0" w:line="240" w:lineRule="auto"/>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A korábbi taxatív felsorolás (adott társasági forma, a társasági forma egy adott pozíciójához kötődő) esetek helyett az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a szabályozás során más oldalról közelítette meg azon helyzetek meghatározását, amelyeket összeférhetetlennek tekint.</w:t>
      </w:r>
    </w:p>
    <w:p w:rsidR="0087797F" w:rsidRPr="00D74342" w:rsidRDefault="0087797F" w:rsidP="00FB4DBD">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Az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szerint összeférhetetlennek kell tekinteni</w:t>
      </w:r>
    </w:p>
    <w:p w:rsidR="0087797F" w:rsidRPr="00FB4DBD" w:rsidRDefault="0087797F" w:rsidP="00FB4DBD">
      <w:pPr>
        <w:pStyle w:val="Listaszerbekezds"/>
        <w:numPr>
          <w:ilvl w:val="0"/>
          <w:numId w:val="26"/>
        </w:numPr>
        <w:spacing w:after="0" w:line="240" w:lineRule="auto"/>
        <w:ind w:left="426"/>
        <w:jc w:val="both"/>
        <w:rPr>
          <w:rFonts w:ascii="Times New Roman" w:hAnsi="Times New Roman"/>
          <w:sz w:val="24"/>
          <w:szCs w:val="24"/>
          <w:lang w:eastAsia="hu-HU"/>
        </w:rPr>
      </w:pPr>
      <w:r w:rsidRPr="00FB4DBD">
        <w:rPr>
          <w:rFonts w:ascii="Times New Roman" w:hAnsi="Times New Roman"/>
          <w:sz w:val="24"/>
          <w:szCs w:val="24"/>
          <w:lang w:eastAsia="hu-HU"/>
        </w:rPr>
        <w:t>a helyi önkormányzat által alapított vagy tulajdoni részesedésével működő gazdasági társaság, továbbá</w:t>
      </w:r>
    </w:p>
    <w:p w:rsidR="0087797F" w:rsidRPr="00FB4DBD" w:rsidRDefault="0087797F" w:rsidP="00FB4DBD">
      <w:pPr>
        <w:pStyle w:val="Listaszerbekezds"/>
        <w:numPr>
          <w:ilvl w:val="0"/>
          <w:numId w:val="26"/>
        </w:numPr>
        <w:spacing w:after="0" w:line="240" w:lineRule="auto"/>
        <w:ind w:left="426"/>
        <w:jc w:val="both"/>
        <w:rPr>
          <w:rFonts w:ascii="Times New Roman" w:hAnsi="Times New Roman"/>
          <w:sz w:val="24"/>
          <w:szCs w:val="24"/>
          <w:lang w:eastAsia="hu-HU"/>
        </w:rPr>
      </w:pPr>
      <w:r w:rsidRPr="00FB4DBD">
        <w:rPr>
          <w:rFonts w:ascii="Times New Roman" w:hAnsi="Times New Roman"/>
          <w:sz w:val="24"/>
          <w:szCs w:val="24"/>
          <w:lang w:eastAsia="hu-HU"/>
        </w:rPr>
        <w:t>a helyi önkormányzat tulajdoni részesedésével működő gazdasági társaság által alapított gazdasági társaság</w:t>
      </w:r>
    </w:p>
    <w:p w:rsidR="0087797F" w:rsidRPr="00D74342" w:rsidRDefault="0087797F" w:rsidP="00D74342">
      <w:pPr>
        <w:spacing w:after="0" w:line="240" w:lineRule="auto"/>
        <w:jc w:val="both"/>
        <w:rPr>
          <w:rFonts w:ascii="Times New Roman" w:eastAsia="Times New Roman" w:hAnsi="Times New Roman" w:cs="Times New Roman"/>
          <w:sz w:val="24"/>
          <w:szCs w:val="24"/>
          <w:lang w:eastAsia="hu-HU"/>
        </w:rPr>
      </w:pPr>
      <w:proofErr w:type="gramStart"/>
      <w:r w:rsidRPr="00D74342">
        <w:rPr>
          <w:rFonts w:ascii="Times New Roman" w:eastAsia="Times New Roman" w:hAnsi="Times New Roman" w:cs="Times New Roman"/>
          <w:sz w:val="24"/>
          <w:szCs w:val="24"/>
          <w:lang w:eastAsia="hu-HU"/>
        </w:rPr>
        <w:t>legfőbb</w:t>
      </w:r>
      <w:proofErr w:type="gramEnd"/>
      <w:r w:rsidRPr="00D74342">
        <w:rPr>
          <w:rFonts w:ascii="Times New Roman" w:eastAsia="Times New Roman" w:hAnsi="Times New Roman" w:cs="Times New Roman"/>
          <w:sz w:val="24"/>
          <w:szCs w:val="24"/>
          <w:lang w:eastAsia="hu-HU"/>
        </w:rPr>
        <w:t xml:space="preserve"> szervének, ügyvezetésének tagi, személyes közreműködői, vagy a képviselet ellátására jogosultságot biztosító pozíciókat.</w:t>
      </w:r>
    </w:p>
    <w:p w:rsidR="0087797F" w:rsidRPr="00D74342" w:rsidRDefault="0087797F" w:rsidP="00FB4DBD">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b/>
          <w:sz w:val="24"/>
          <w:szCs w:val="24"/>
          <w:lang w:eastAsia="hu-HU"/>
        </w:rPr>
        <w:t>Ez a szabályozás is tág körben határoz meg</w:t>
      </w:r>
      <w:r w:rsidRPr="00D74342">
        <w:rPr>
          <w:rFonts w:ascii="Times New Roman" w:eastAsia="Times New Roman" w:hAnsi="Times New Roman" w:cs="Times New Roman"/>
          <w:sz w:val="24"/>
          <w:szCs w:val="24"/>
          <w:lang w:eastAsia="hu-HU"/>
        </w:rPr>
        <w:t xml:space="preserve"> összeférhetetlen helyzeteket. A </w:t>
      </w:r>
      <w:r w:rsidRPr="00D74342">
        <w:rPr>
          <w:rFonts w:ascii="Times New Roman" w:eastAsia="Times New Roman" w:hAnsi="Times New Roman" w:cs="Times New Roman"/>
          <w:b/>
          <w:sz w:val="24"/>
          <w:szCs w:val="24"/>
          <w:lang w:eastAsia="hu-HU"/>
        </w:rPr>
        <w:t xml:space="preserve">legfőbb szerv, vagy az ügyvezetés az egyes gazdasági társaságok esetében igen eltérő </w:t>
      </w:r>
      <w:r w:rsidRPr="00D74342">
        <w:rPr>
          <w:rFonts w:ascii="Times New Roman" w:eastAsia="Times New Roman" w:hAnsi="Times New Roman" w:cs="Times New Roman"/>
          <w:sz w:val="24"/>
          <w:szCs w:val="24"/>
          <w:lang w:eastAsia="hu-HU"/>
        </w:rPr>
        <w:t xml:space="preserve">lehet, sőt, még egy adott gazdasági társasági formán belül is (lásd: a Polgári Törvénykönyvről szóló 2013. évi V. törvényt, Harmadik Könyv, Harmadik Rész) más lehet. E szabályozással azonban biztosítható, hogy ne a pozíció elnevezéséből, hanem az általa jelentett hatáskörök gyakorlása szempontjából kerüljenek meghatározásra az összeférhetetlenségi okok. A terjedelmi korlátokra tekintettel itt is szeretnénk felhívni a figyelmet arra, hogy mindig a </w:t>
      </w:r>
      <w:proofErr w:type="gramStart"/>
      <w:r w:rsidRPr="00D74342">
        <w:rPr>
          <w:rFonts w:ascii="Times New Roman" w:eastAsia="Times New Roman" w:hAnsi="Times New Roman" w:cs="Times New Roman"/>
          <w:sz w:val="24"/>
          <w:szCs w:val="24"/>
          <w:lang w:eastAsia="hu-HU"/>
        </w:rPr>
        <w:t>konkrét eset</w:t>
      </w:r>
      <w:proofErr w:type="gramEnd"/>
      <w:r w:rsidRPr="00D74342">
        <w:rPr>
          <w:rFonts w:ascii="Times New Roman" w:eastAsia="Times New Roman" w:hAnsi="Times New Roman" w:cs="Times New Roman"/>
          <w:sz w:val="24"/>
          <w:szCs w:val="24"/>
          <w:lang w:eastAsia="hu-HU"/>
        </w:rPr>
        <w:t xml:space="preserve"> tényeinek ismeretében kell vizsgálni az összeférhetetlenség kérdését.</w:t>
      </w:r>
    </w:p>
    <w:p w:rsidR="001961B7" w:rsidRPr="00D74342" w:rsidRDefault="001961B7" w:rsidP="00D74342">
      <w:pPr>
        <w:spacing w:after="0" w:line="240" w:lineRule="auto"/>
        <w:jc w:val="both"/>
        <w:rPr>
          <w:rFonts w:ascii="Times New Roman" w:eastAsia="Times New Roman" w:hAnsi="Times New Roman" w:cs="Times New Roman"/>
          <w:i/>
          <w:sz w:val="24"/>
          <w:szCs w:val="24"/>
          <w:lang w:eastAsia="hu-HU"/>
        </w:rPr>
      </w:pPr>
    </w:p>
    <w:p w:rsidR="003923A2" w:rsidRPr="007F466F" w:rsidRDefault="003923A2" w:rsidP="00763D38">
      <w:pPr>
        <w:spacing w:after="0" w:line="240" w:lineRule="auto"/>
        <w:ind w:left="567" w:right="567"/>
        <w:jc w:val="both"/>
        <w:rPr>
          <w:rFonts w:ascii="Times New Roman" w:eastAsia="Times New Roman" w:hAnsi="Times New Roman" w:cs="Times New Roman"/>
          <w:b/>
          <w:i/>
          <w:sz w:val="24"/>
          <w:szCs w:val="24"/>
        </w:rPr>
      </w:pPr>
      <w:r>
        <w:rPr>
          <w:rFonts w:ascii="Times New Roman" w:hAnsi="Times New Roman" w:cs="Times New Roman"/>
          <w:b/>
          <w:i/>
          <w:sz w:val="24"/>
          <w:szCs w:val="24"/>
        </w:rPr>
        <w:t>„</w:t>
      </w:r>
      <w:r w:rsidRPr="00887413">
        <w:rPr>
          <w:rFonts w:ascii="Times New Roman" w:hAnsi="Times New Roman" w:cs="Times New Roman"/>
          <w:b/>
          <w:i/>
          <w:sz w:val="24"/>
          <w:szCs w:val="24"/>
        </w:rPr>
        <w:t>i) médiatartalom-szolgáltató természetes személy, továbbá jogi személy, valamint gazdasági társaság legfőbb szervének, ügyvezetésének tagja, személyes közreműködője, kép</w:t>
      </w:r>
      <w:r>
        <w:rPr>
          <w:rFonts w:ascii="Times New Roman" w:hAnsi="Times New Roman" w:cs="Times New Roman"/>
          <w:b/>
          <w:i/>
          <w:sz w:val="24"/>
          <w:szCs w:val="24"/>
        </w:rPr>
        <w:t>viselet ellátására jogosultja.”</w:t>
      </w:r>
    </w:p>
    <w:p w:rsidR="006E5DF4" w:rsidRPr="00D74342" w:rsidRDefault="006E5DF4" w:rsidP="00D74342">
      <w:pPr>
        <w:spacing w:after="0" w:line="240" w:lineRule="auto"/>
        <w:jc w:val="both"/>
        <w:rPr>
          <w:rFonts w:ascii="Times New Roman" w:eastAsia="Times New Roman" w:hAnsi="Times New Roman" w:cs="Times New Roman"/>
          <w:sz w:val="24"/>
          <w:szCs w:val="24"/>
          <w:lang w:eastAsia="hu-HU"/>
        </w:rPr>
      </w:pPr>
    </w:p>
    <w:p w:rsidR="001961B7" w:rsidRPr="00D74342" w:rsidRDefault="0087797F" w:rsidP="00D74342">
      <w:pPr>
        <w:spacing w:after="0" w:line="240" w:lineRule="auto"/>
        <w:jc w:val="both"/>
        <w:rPr>
          <w:rFonts w:ascii="Times New Roman" w:eastAsia="Times New Roman" w:hAnsi="Times New Roman" w:cs="Times New Roman"/>
          <w:b/>
          <w:sz w:val="24"/>
          <w:szCs w:val="24"/>
          <w:lang w:eastAsia="hu-HU"/>
        </w:rPr>
      </w:pPr>
      <w:r w:rsidRPr="00D74342">
        <w:rPr>
          <w:rFonts w:ascii="Times New Roman" w:eastAsia="Times New Roman" w:hAnsi="Times New Roman" w:cs="Times New Roman"/>
          <w:sz w:val="24"/>
          <w:szCs w:val="24"/>
          <w:lang w:eastAsia="hu-HU"/>
        </w:rPr>
        <w:t xml:space="preserve">Napjainkra a média egyre nagyobb szerepet tölt be a társadalomban, az országos és helyi közéletben egyaránt. Erre tekintettel fokozottabban jelentkezett az az igény, hogy a </w:t>
      </w:r>
      <w:r w:rsidRPr="00D74342">
        <w:rPr>
          <w:rFonts w:ascii="Times New Roman" w:eastAsia="Times New Roman" w:hAnsi="Times New Roman" w:cs="Times New Roman"/>
          <w:b/>
          <w:sz w:val="24"/>
          <w:szCs w:val="24"/>
          <w:lang w:eastAsia="hu-HU"/>
        </w:rPr>
        <w:t>médiatartalmakat meghatározó pozíciók összeférhetetlenek legyenek</w:t>
      </w:r>
      <w:r w:rsidRPr="00D74342">
        <w:rPr>
          <w:rFonts w:ascii="Times New Roman" w:eastAsia="Times New Roman" w:hAnsi="Times New Roman" w:cs="Times New Roman"/>
          <w:sz w:val="24"/>
          <w:szCs w:val="24"/>
          <w:lang w:eastAsia="hu-HU"/>
        </w:rPr>
        <w:t xml:space="preserve"> a közéleti, értelemszerűen a választott népképviseleti – az országgyűlési és helyi önkormányzati képviselői – tisztségekkel.</w:t>
      </w:r>
    </w:p>
    <w:p w:rsidR="0087797F" w:rsidRPr="00D74342" w:rsidRDefault="0087797F" w:rsidP="003923A2">
      <w:pPr>
        <w:spacing w:after="0" w:line="240" w:lineRule="auto"/>
        <w:ind w:firstLine="567"/>
        <w:jc w:val="both"/>
        <w:rPr>
          <w:rFonts w:ascii="Times New Roman" w:eastAsia="Times New Roman" w:hAnsi="Times New Roman" w:cs="Times New Roman"/>
          <w:b/>
          <w:sz w:val="24"/>
          <w:szCs w:val="24"/>
          <w:lang w:eastAsia="hu-HU"/>
        </w:rPr>
      </w:pPr>
      <w:r w:rsidRPr="00D74342">
        <w:rPr>
          <w:rFonts w:ascii="Times New Roman" w:eastAsia="Times New Roman" w:hAnsi="Times New Roman" w:cs="Times New Roman"/>
          <w:sz w:val="24"/>
          <w:szCs w:val="24"/>
          <w:lang w:eastAsia="hu-HU"/>
        </w:rPr>
        <w:lastRenderedPageBreak/>
        <w:t xml:space="preserve">Az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xml:space="preserve">. hatályos szabályozása már nem csak a médiával kapcsolatos helyi érintettséget jelentő pozíciókat teszi összeférhetetlenné, továbbá nem a konkrét elnevezések, hanem a hatáskörök oldaláról közelíti meg és szabályozza a kérdést. </w:t>
      </w:r>
    </w:p>
    <w:p w:rsidR="0087797F" w:rsidRPr="00D74342" w:rsidRDefault="0087797F" w:rsidP="003923A2">
      <w:pPr>
        <w:spacing w:after="0" w:line="240" w:lineRule="auto"/>
        <w:ind w:firstLine="567"/>
        <w:jc w:val="both"/>
        <w:rPr>
          <w:rFonts w:ascii="Times New Roman" w:eastAsia="Times New Roman" w:hAnsi="Times New Roman" w:cs="Times New Roman"/>
          <w:b/>
          <w:sz w:val="24"/>
          <w:szCs w:val="24"/>
          <w:lang w:eastAsia="hu-HU"/>
        </w:rPr>
      </w:pPr>
      <w:r w:rsidRPr="00D74342">
        <w:rPr>
          <w:rFonts w:ascii="Times New Roman" w:eastAsia="Times New Roman" w:hAnsi="Times New Roman" w:cs="Times New Roman"/>
          <w:sz w:val="24"/>
          <w:szCs w:val="24"/>
          <w:lang w:eastAsia="hu-HU"/>
        </w:rPr>
        <w:t xml:space="preserve">E </w:t>
      </w:r>
      <w:r w:rsidRPr="00D74342">
        <w:rPr>
          <w:rFonts w:ascii="Times New Roman" w:eastAsia="Times New Roman" w:hAnsi="Times New Roman" w:cs="Times New Roman"/>
          <w:b/>
          <w:sz w:val="24"/>
          <w:szCs w:val="24"/>
          <w:lang w:eastAsia="hu-HU"/>
        </w:rPr>
        <w:t>szerint a képviselő nem lehet médiatartalom-szolgáltató</w:t>
      </w:r>
    </w:p>
    <w:p w:rsidR="0087797F" w:rsidRPr="003923A2" w:rsidRDefault="0087797F" w:rsidP="003923A2">
      <w:pPr>
        <w:pStyle w:val="Listaszerbekezds"/>
        <w:numPr>
          <w:ilvl w:val="0"/>
          <w:numId w:val="28"/>
        </w:numPr>
        <w:spacing w:after="0" w:line="240" w:lineRule="auto"/>
        <w:ind w:left="426"/>
        <w:jc w:val="both"/>
        <w:rPr>
          <w:rFonts w:ascii="Times New Roman" w:hAnsi="Times New Roman"/>
          <w:sz w:val="24"/>
          <w:szCs w:val="24"/>
          <w:lang w:eastAsia="hu-HU"/>
        </w:rPr>
      </w:pPr>
      <w:r w:rsidRPr="003923A2">
        <w:rPr>
          <w:rFonts w:ascii="Times New Roman" w:hAnsi="Times New Roman"/>
          <w:b/>
          <w:sz w:val="24"/>
          <w:szCs w:val="24"/>
          <w:lang w:eastAsia="hu-HU"/>
        </w:rPr>
        <w:t>természetes személy</w:t>
      </w:r>
      <w:r w:rsidRPr="003923A2">
        <w:rPr>
          <w:rFonts w:ascii="Times New Roman" w:hAnsi="Times New Roman"/>
          <w:sz w:val="24"/>
          <w:szCs w:val="24"/>
          <w:lang w:eastAsia="hu-HU"/>
        </w:rPr>
        <w:t>, továbbá</w:t>
      </w:r>
    </w:p>
    <w:p w:rsidR="0087797F" w:rsidRPr="003923A2" w:rsidRDefault="0087797F" w:rsidP="003923A2">
      <w:pPr>
        <w:pStyle w:val="Listaszerbekezds"/>
        <w:numPr>
          <w:ilvl w:val="0"/>
          <w:numId w:val="28"/>
        </w:numPr>
        <w:spacing w:after="0" w:line="240" w:lineRule="auto"/>
        <w:ind w:left="426"/>
        <w:jc w:val="both"/>
        <w:rPr>
          <w:rFonts w:ascii="Times New Roman" w:hAnsi="Times New Roman"/>
          <w:sz w:val="24"/>
          <w:szCs w:val="24"/>
          <w:lang w:eastAsia="hu-HU"/>
        </w:rPr>
      </w:pPr>
      <w:r w:rsidRPr="003923A2">
        <w:rPr>
          <w:rFonts w:ascii="Times New Roman" w:hAnsi="Times New Roman"/>
          <w:b/>
          <w:sz w:val="24"/>
          <w:szCs w:val="24"/>
          <w:lang w:eastAsia="hu-HU"/>
        </w:rPr>
        <w:t>jogi személy, valamint gazdasági társaság legfőbb szervének, ügyvezetésének tagja, személyes közreműködője, képviselet ellátására jogosultja</w:t>
      </w:r>
      <w:r w:rsidRPr="003923A2">
        <w:rPr>
          <w:rFonts w:ascii="Times New Roman" w:hAnsi="Times New Roman"/>
          <w:sz w:val="24"/>
          <w:szCs w:val="24"/>
          <w:lang w:eastAsia="hu-HU"/>
        </w:rPr>
        <w:t>.</w:t>
      </w:r>
    </w:p>
    <w:p w:rsidR="0087797F" w:rsidRPr="00D74342" w:rsidRDefault="0087797F" w:rsidP="003923A2">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Az előző pontnál (a gazdasági összeférhetetlenségnél) a gazdasági társaságok tekintetében áltanosságban kifejtettek itt is érvényesek, ezeket nem ismételjük meg. A médiatartalom-szolgáltató fogalmára azonban érdemes bővebben is kitérni.</w:t>
      </w:r>
    </w:p>
    <w:p w:rsidR="0087797F" w:rsidRDefault="0087797F" w:rsidP="003923A2">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Irányadónak a médiaszolgáltatásokról és a tömegkommunikációról szóló 2010. évi CLXXXV. számú </w:t>
      </w:r>
      <w:proofErr w:type="gramStart"/>
      <w:r w:rsidRPr="00D74342">
        <w:rPr>
          <w:rFonts w:ascii="Times New Roman" w:eastAsia="Times New Roman" w:hAnsi="Times New Roman" w:cs="Times New Roman"/>
          <w:sz w:val="24"/>
          <w:szCs w:val="24"/>
          <w:lang w:eastAsia="hu-HU"/>
        </w:rPr>
        <w:t>törvény értelmező</w:t>
      </w:r>
      <w:proofErr w:type="gramEnd"/>
      <w:r w:rsidRPr="00D74342">
        <w:rPr>
          <w:rFonts w:ascii="Times New Roman" w:eastAsia="Times New Roman" w:hAnsi="Times New Roman" w:cs="Times New Roman"/>
          <w:sz w:val="24"/>
          <w:szCs w:val="24"/>
          <w:lang w:eastAsia="hu-HU"/>
        </w:rPr>
        <w:t xml:space="preserve"> rendelkezéseit kell tekinteni, azok rendszertani elhelyezésére is figyelemmel. A törvény 203.</w:t>
      </w:r>
      <w:r w:rsidR="003923A2">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w:t>
      </w:r>
      <w:proofErr w:type="spellStart"/>
      <w:r w:rsidRPr="00D74342">
        <w:rPr>
          <w:rFonts w:ascii="Times New Roman" w:eastAsia="Times New Roman" w:hAnsi="Times New Roman" w:cs="Times New Roman"/>
          <w:sz w:val="24"/>
          <w:szCs w:val="24"/>
          <w:lang w:eastAsia="hu-HU"/>
        </w:rPr>
        <w:t>-ának</w:t>
      </w:r>
      <w:proofErr w:type="spellEnd"/>
      <w:r w:rsidRPr="00D74342">
        <w:rPr>
          <w:rFonts w:ascii="Times New Roman" w:eastAsia="Times New Roman" w:hAnsi="Times New Roman" w:cs="Times New Roman"/>
          <w:sz w:val="24"/>
          <w:szCs w:val="24"/>
          <w:lang w:eastAsia="hu-HU"/>
        </w:rPr>
        <w:t xml:space="preserve"> 41-43. pontjai határozzák meg a fent jelzett fogalmat. E szerint </w:t>
      </w:r>
      <w:r w:rsidRPr="00D74342">
        <w:rPr>
          <w:rFonts w:ascii="Times New Roman" w:eastAsia="Times New Roman" w:hAnsi="Times New Roman" w:cs="Times New Roman"/>
          <w:b/>
          <w:sz w:val="24"/>
          <w:szCs w:val="24"/>
          <w:lang w:eastAsia="hu-HU"/>
        </w:rPr>
        <w:t>médiatartalom-szolgáltató: a médiaszolgáltató, illetve bármely médiatartalom szolgáltatója</w:t>
      </w:r>
      <w:r w:rsidRPr="00D74342">
        <w:rPr>
          <w:rFonts w:ascii="Times New Roman" w:eastAsia="Times New Roman" w:hAnsi="Times New Roman" w:cs="Times New Roman"/>
          <w:sz w:val="24"/>
          <w:szCs w:val="24"/>
          <w:lang w:eastAsia="hu-HU"/>
        </w:rPr>
        <w:t xml:space="preserve">. Az értelmezéséhez két további fogalom meghatározása is szükséges (vagyis, hogy mi a médiatartalom és ki a médiaszolgáltató).  </w:t>
      </w:r>
      <w:r w:rsidRPr="00D74342">
        <w:rPr>
          <w:rFonts w:ascii="Times New Roman" w:eastAsia="Times New Roman" w:hAnsi="Times New Roman" w:cs="Times New Roman"/>
          <w:b/>
          <w:sz w:val="24"/>
          <w:szCs w:val="24"/>
          <w:lang w:eastAsia="hu-HU"/>
        </w:rPr>
        <w:t xml:space="preserve">Médiatartalom: valamennyi médiaszolgáltatás során, valamint sajtótermék által kínált tartalom. Médiaszolgáltató: az a természetes vagy jogi személy, </w:t>
      </w:r>
      <w:proofErr w:type="gramStart"/>
      <w:r w:rsidRPr="00D74342">
        <w:rPr>
          <w:rFonts w:ascii="Times New Roman" w:eastAsia="Times New Roman" w:hAnsi="Times New Roman" w:cs="Times New Roman"/>
          <w:b/>
          <w:sz w:val="24"/>
          <w:szCs w:val="24"/>
          <w:lang w:eastAsia="hu-HU"/>
        </w:rPr>
        <w:t>aki</w:t>
      </w:r>
      <w:proofErr w:type="gramEnd"/>
      <w:r w:rsidRPr="00D74342">
        <w:rPr>
          <w:rFonts w:ascii="Times New Roman" w:eastAsia="Times New Roman" w:hAnsi="Times New Roman" w:cs="Times New Roman"/>
          <w:b/>
          <w:sz w:val="24"/>
          <w:szCs w:val="24"/>
          <w:lang w:eastAsia="hu-HU"/>
        </w:rPr>
        <w:t xml:space="preserve"> vagy amely szerkesztői felelősséggel rendelkezik a médiaszolgáltatás tartalmának megválasztásáért, és meghatározza annak összeállítását.</w:t>
      </w:r>
      <w:r w:rsidRPr="00D74342">
        <w:rPr>
          <w:rFonts w:ascii="Times New Roman" w:eastAsia="Times New Roman" w:hAnsi="Times New Roman" w:cs="Times New Roman"/>
          <w:sz w:val="24"/>
          <w:szCs w:val="24"/>
          <w:lang w:eastAsia="hu-HU"/>
        </w:rPr>
        <w:t xml:space="preserve"> A szerkesztői felelősség a médiatartalom kiválasztása és összeállítása során megvalósuló tényleges ellenőrzésért való felelősséget jelenti, és nem eredményez szükségszerűen jogi felelősséget a médiaszolgáltatás tekintetében. A </w:t>
      </w:r>
      <w:r w:rsidRPr="00D74342">
        <w:rPr>
          <w:rFonts w:ascii="Times New Roman" w:eastAsia="Times New Roman" w:hAnsi="Times New Roman" w:cs="Times New Roman"/>
          <w:b/>
          <w:sz w:val="24"/>
          <w:szCs w:val="24"/>
          <w:lang w:eastAsia="hu-HU"/>
        </w:rPr>
        <w:t>fentiek alapján alapvetően szerkesztői, vagy egyéb, a tartalom meghatározásra érdemi befolyással bíró</w:t>
      </w:r>
      <w:r w:rsidRPr="00D74342">
        <w:rPr>
          <w:rFonts w:ascii="Times New Roman" w:eastAsia="Times New Roman" w:hAnsi="Times New Roman" w:cs="Times New Roman"/>
          <w:sz w:val="24"/>
          <w:szCs w:val="24"/>
          <w:lang w:eastAsia="hu-HU"/>
        </w:rPr>
        <w:t xml:space="preserve"> – igen széles skálán mozgó – </w:t>
      </w:r>
      <w:r w:rsidRPr="00D74342">
        <w:rPr>
          <w:rFonts w:ascii="Times New Roman" w:eastAsia="Times New Roman" w:hAnsi="Times New Roman" w:cs="Times New Roman"/>
          <w:b/>
          <w:sz w:val="24"/>
          <w:szCs w:val="24"/>
          <w:lang w:eastAsia="hu-HU"/>
        </w:rPr>
        <w:t>pozíciókat kell összeférhetetlennek tekintenünk</w:t>
      </w:r>
      <w:r w:rsidRPr="00D74342">
        <w:rPr>
          <w:rFonts w:ascii="Times New Roman" w:eastAsia="Times New Roman" w:hAnsi="Times New Roman" w:cs="Times New Roman"/>
          <w:sz w:val="24"/>
          <w:szCs w:val="24"/>
          <w:lang w:eastAsia="hu-HU"/>
        </w:rPr>
        <w:t>, amit szintén esetenként lehet vizsgálni.</w:t>
      </w:r>
    </w:p>
    <w:p w:rsidR="003923A2" w:rsidRDefault="003923A2" w:rsidP="003923A2">
      <w:pPr>
        <w:spacing w:after="0" w:line="240" w:lineRule="auto"/>
        <w:jc w:val="both"/>
        <w:rPr>
          <w:rFonts w:ascii="Times New Roman" w:eastAsia="Times New Roman" w:hAnsi="Times New Roman" w:cs="Times New Roman"/>
          <w:sz w:val="24"/>
          <w:szCs w:val="24"/>
          <w:lang w:eastAsia="hu-HU"/>
        </w:rPr>
      </w:pPr>
    </w:p>
    <w:p w:rsidR="003923A2" w:rsidRPr="00FF4290" w:rsidRDefault="003923A2" w:rsidP="00763D38">
      <w:pPr>
        <w:spacing w:after="0" w:line="240" w:lineRule="auto"/>
        <w:ind w:left="567" w:right="567"/>
        <w:jc w:val="both"/>
        <w:rPr>
          <w:rFonts w:ascii="Times New Roman" w:eastAsia="Times New Roman" w:hAnsi="Times New Roman" w:cs="Times New Roman"/>
          <w:b/>
          <w:i/>
          <w:sz w:val="24"/>
          <w:szCs w:val="24"/>
        </w:rPr>
      </w:pPr>
      <w:r>
        <w:rPr>
          <w:rFonts w:ascii="Times New Roman" w:hAnsi="Times New Roman" w:cs="Times New Roman"/>
          <w:b/>
          <w:i/>
          <w:sz w:val="24"/>
          <w:szCs w:val="24"/>
        </w:rPr>
        <w:t>„</w:t>
      </w:r>
      <w:r w:rsidRPr="00887413">
        <w:rPr>
          <w:rFonts w:ascii="Times New Roman" w:hAnsi="Times New Roman" w:cs="Times New Roman"/>
          <w:b/>
          <w:i/>
          <w:sz w:val="24"/>
          <w:szCs w:val="24"/>
        </w:rPr>
        <w:t>36.</w:t>
      </w:r>
      <w:r>
        <w:rPr>
          <w:rFonts w:ascii="Times New Roman" w:hAnsi="Times New Roman" w:cs="Times New Roman"/>
          <w:b/>
          <w:i/>
          <w:sz w:val="24"/>
          <w:szCs w:val="24"/>
        </w:rPr>
        <w:t> </w:t>
      </w:r>
      <w:r w:rsidRPr="00887413">
        <w:rPr>
          <w:rFonts w:ascii="Times New Roman" w:hAnsi="Times New Roman" w:cs="Times New Roman"/>
          <w:b/>
          <w:i/>
          <w:sz w:val="24"/>
          <w:szCs w:val="24"/>
        </w:rPr>
        <w:t>§ (2) A települési önkormányzati képviselő nem lehet a megyei közgyűlés elnöke, alelnöke, főpolgármester, főpolgármester-helyettes.</w:t>
      </w:r>
      <w:r>
        <w:rPr>
          <w:rFonts w:ascii="Times New Roman" w:hAnsi="Times New Roman" w:cs="Times New Roman"/>
          <w:b/>
          <w:i/>
          <w:sz w:val="24"/>
          <w:szCs w:val="24"/>
        </w:rPr>
        <w:t>”</w:t>
      </w:r>
    </w:p>
    <w:p w:rsidR="003923A2" w:rsidRDefault="003923A2" w:rsidP="003923A2">
      <w:pPr>
        <w:spacing w:after="0" w:line="240" w:lineRule="auto"/>
        <w:jc w:val="both"/>
        <w:rPr>
          <w:rFonts w:ascii="Times New Roman" w:eastAsia="Times New Roman" w:hAnsi="Times New Roman" w:cs="Times New Roman"/>
          <w:sz w:val="24"/>
          <w:szCs w:val="24"/>
          <w:lang w:eastAsia="hu-HU"/>
        </w:rPr>
      </w:pPr>
    </w:p>
    <w:p w:rsidR="0087797F" w:rsidRPr="00D74342" w:rsidRDefault="0087797F" w:rsidP="00D74342">
      <w:pPr>
        <w:spacing w:after="0" w:line="240" w:lineRule="auto"/>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Ez a rendelkezés összhangban van a korábban már elemzett 36.</w:t>
      </w:r>
      <w:r w:rsidR="003923A2">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xml:space="preserve">§ (1) bekezdés </w:t>
      </w:r>
      <w:r w:rsidRPr="00D74342">
        <w:rPr>
          <w:rFonts w:ascii="Times New Roman" w:eastAsia="Times New Roman" w:hAnsi="Times New Roman" w:cs="Times New Roman"/>
          <w:i/>
          <w:sz w:val="24"/>
          <w:szCs w:val="24"/>
          <w:lang w:eastAsia="hu-HU"/>
        </w:rPr>
        <w:t>f)</w:t>
      </w:r>
      <w:r w:rsidRPr="00D74342">
        <w:rPr>
          <w:rFonts w:ascii="Times New Roman" w:eastAsia="Times New Roman" w:hAnsi="Times New Roman" w:cs="Times New Roman"/>
          <w:sz w:val="24"/>
          <w:szCs w:val="24"/>
          <w:lang w:eastAsia="hu-HU"/>
        </w:rPr>
        <w:t xml:space="preserve"> és </w:t>
      </w:r>
      <w:r w:rsidRPr="00D74342">
        <w:rPr>
          <w:rFonts w:ascii="Times New Roman" w:eastAsia="Times New Roman" w:hAnsi="Times New Roman" w:cs="Times New Roman"/>
          <w:i/>
          <w:sz w:val="24"/>
          <w:szCs w:val="24"/>
          <w:lang w:eastAsia="hu-HU"/>
        </w:rPr>
        <w:t>g)</w:t>
      </w:r>
      <w:r w:rsidRPr="00D74342">
        <w:rPr>
          <w:rFonts w:ascii="Times New Roman" w:eastAsia="Times New Roman" w:hAnsi="Times New Roman" w:cs="Times New Roman"/>
          <w:sz w:val="24"/>
          <w:szCs w:val="24"/>
          <w:lang w:eastAsia="hu-HU"/>
        </w:rPr>
        <w:t xml:space="preserve"> pontjaiban foglaltakkal, és az ott kifejtett megállapításainkat, értelmezésünket támasztja alá. Az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xml:space="preserve">. </w:t>
      </w:r>
      <w:proofErr w:type="gramStart"/>
      <w:r w:rsidRPr="00D74342">
        <w:rPr>
          <w:rFonts w:ascii="Times New Roman" w:eastAsia="Times New Roman" w:hAnsi="Times New Roman" w:cs="Times New Roman"/>
          <w:sz w:val="24"/>
          <w:szCs w:val="24"/>
          <w:lang w:eastAsia="hu-HU"/>
        </w:rPr>
        <w:t>ezen</w:t>
      </w:r>
      <w:proofErr w:type="gramEnd"/>
      <w:r w:rsidRPr="00D74342">
        <w:rPr>
          <w:rFonts w:ascii="Times New Roman" w:eastAsia="Times New Roman" w:hAnsi="Times New Roman" w:cs="Times New Roman"/>
          <w:sz w:val="24"/>
          <w:szCs w:val="24"/>
          <w:lang w:eastAsia="hu-HU"/>
        </w:rPr>
        <w:t xml:space="preserve"> szabálya egyértelműsíti – azzal, hogy külön szabályban kimondja – hogy </w:t>
      </w:r>
      <w:r w:rsidRPr="00D74342">
        <w:rPr>
          <w:rFonts w:ascii="Times New Roman" w:eastAsia="Times New Roman" w:hAnsi="Times New Roman" w:cs="Times New Roman"/>
          <w:b/>
          <w:sz w:val="24"/>
          <w:szCs w:val="24"/>
          <w:lang w:eastAsia="hu-HU"/>
        </w:rPr>
        <w:t>a települési önkormányzati képviselő</w:t>
      </w:r>
      <w:r w:rsidRPr="00D74342">
        <w:rPr>
          <w:rFonts w:ascii="Times New Roman" w:eastAsia="Times New Roman" w:hAnsi="Times New Roman" w:cs="Times New Roman"/>
          <w:sz w:val="24"/>
          <w:szCs w:val="24"/>
          <w:lang w:eastAsia="hu-HU"/>
        </w:rPr>
        <w:t xml:space="preserve"> (itt nem az önkormányzati képviselő fogalmat használja a jogszabály!) </w:t>
      </w:r>
      <w:proofErr w:type="gramStart"/>
      <w:r w:rsidRPr="00D74342">
        <w:rPr>
          <w:rFonts w:ascii="Times New Roman" w:eastAsia="Times New Roman" w:hAnsi="Times New Roman" w:cs="Times New Roman"/>
          <w:sz w:val="24"/>
          <w:szCs w:val="24"/>
          <w:lang w:eastAsia="hu-HU"/>
        </w:rPr>
        <w:t>nem</w:t>
      </w:r>
      <w:proofErr w:type="gramEnd"/>
      <w:r w:rsidRPr="00D74342">
        <w:rPr>
          <w:rFonts w:ascii="Times New Roman" w:eastAsia="Times New Roman" w:hAnsi="Times New Roman" w:cs="Times New Roman"/>
          <w:sz w:val="24"/>
          <w:szCs w:val="24"/>
          <w:lang w:eastAsia="hu-HU"/>
        </w:rPr>
        <w:t xml:space="preserve"> lehet a megyei közgyűlés elnöke, alelnöke, főpolgármester, főpolgármester-helyettes. Ebből is látható, hogy a jogalkotó a 36.</w:t>
      </w:r>
      <w:r w:rsidR="003923A2">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xml:space="preserve">§ (1) bekezdésének </w:t>
      </w:r>
      <w:r w:rsidRPr="00D74342">
        <w:rPr>
          <w:rFonts w:ascii="Times New Roman" w:eastAsia="Times New Roman" w:hAnsi="Times New Roman" w:cs="Times New Roman"/>
          <w:i/>
          <w:sz w:val="24"/>
          <w:szCs w:val="24"/>
          <w:lang w:eastAsia="hu-HU"/>
        </w:rPr>
        <w:t>f)</w:t>
      </w:r>
      <w:r w:rsidRPr="00D74342">
        <w:rPr>
          <w:rFonts w:ascii="Times New Roman" w:eastAsia="Times New Roman" w:hAnsi="Times New Roman" w:cs="Times New Roman"/>
          <w:sz w:val="24"/>
          <w:szCs w:val="24"/>
          <w:lang w:eastAsia="hu-HU"/>
        </w:rPr>
        <w:t xml:space="preserve"> és </w:t>
      </w:r>
      <w:r w:rsidRPr="00D74342">
        <w:rPr>
          <w:rFonts w:ascii="Times New Roman" w:eastAsia="Times New Roman" w:hAnsi="Times New Roman" w:cs="Times New Roman"/>
          <w:i/>
          <w:sz w:val="24"/>
          <w:szCs w:val="24"/>
          <w:lang w:eastAsia="hu-HU"/>
        </w:rPr>
        <w:t>g)</w:t>
      </w:r>
      <w:r w:rsidRPr="00D74342">
        <w:rPr>
          <w:rFonts w:ascii="Times New Roman" w:eastAsia="Times New Roman" w:hAnsi="Times New Roman" w:cs="Times New Roman"/>
          <w:sz w:val="24"/>
          <w:szCs w:val="24"/>
          <w:lang w:eastAsia="hu-HU"/>
        </w:rPr>
        <w:t xml:space="preserve"> pontjai esetén tudatosan használta a </w:t>
      </w:r>
      <w:r w:rsidRPr="003923A2">
        <w:rPr>
          <w:rFonts w:ascii="Times New Roman" w:eastAsia="Times New Roman" w:hAnsi="Times New Roman" w:cs="Times New Roman"/>
          <w:i/>
          <w:sz w:val="24"/>
          <w:szCs w:val="24"/>
          <w:lang w:eastAsia="hu-HU"/>
        </w:rPr>
        <w:t>„más települési”</w:t>
      </w:r>
      <w:r w:rsidRPr="00D74342">
        <w:rPr>
          <w:rFonts w:ascii="Times New Roman" w:eastAsia="Times New Roman" w:hAnsi="Times New Roman" w:cs="Times New Roman"/>
          <w:sz w:val="24"/>
          <w:szCs w:val="24"/>
          <w:lang w:eastAsia="hu-HU"/>
        </w:rPr>
        <w:t xml:space="preserve"> kifejezést, hogy pl. a megyei közgyűlésre vonatkozó, már idézett 27.</w:t>
      </w:r>
      <w:r w:rsidR="003923A2">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(4) bekezdését alapul véve egyértelmű legyen, hogy egy adott megyében a megyei képviselő esetében egy másik megyében betöltött megyei közgyűlési tisztség, képviselői megbízatás betöltése eredményez összeférhetetlen helyzetet.</w:t>
      </w:r>
    </w:p>
    <w:p w:rsidR="0087797F" w:rsidRPr="00D74342" w:rsidRDefault="0087797F" w:rsidP="00D74342">
      <w:pPr>
        <w:spacing w:after="0" w:line="240" w:lineRule="auto"/>
        <w:jc w:val="both"/>
        <w:rPr>
          <w:rFonts w:ascii="Times New Roman" w:eastAsia="Times New Roman" w:hAnsi="Times New Roman" w:cs="Times New Roman"/>
          <w:sz w:val="24"/>
          <w:szCs w:val="24"/>
          <w:lang w:eastAsia="hu-HU"/>
        </w:rPr>
      </w:pPr>
    </w:p>
    <w:p w:rsidR="0087797F" w:rsidRPr="003923A2" w:rsidRDefault="003923A2" w:rsidP="003923A2">
      <w:pPr>
        <w:pStyle w:val="Cmsor2"/>
        <w:spacing w:before="0" w:line="240" w:lineRule="auto"/>
        <w:rPr>
          <w:rFonts w:ascii="Times New Roman" w:hAnsi="Times New Roman"/>
          <w:bCs w:val="0"/>
          <w:color w:val="000000" w:themeColor="text1"/>
          <w:sz w:val="24"/>
          <w:szCs w:val="24"/>
        </w:rPr>
      </w:pPr>
      <w:bookmarkStart w:id="7" w:name="_Toc397932420"/>
      <w:r w:rsidRPr="003923A2">
        <w:rPr>
          <w:rFonts w:ascii="Times New Roman" w:hAnsi="Times New Roman"/>
          <w:bCs w:val="0"/>
          <w:color w:val="000000" w:themeColor="text1"/>
          <w:sz w:val="24"/>
          <w:szCs w:val="24"/>
        </w:rPr>
        <w:t xml:space="preserve">2. </w:t>
      </w:r>
      <w:r w:rsidR="0087797F" w:rsidRPr="003923A2">
        <w:rPr>
          <w:rFonts w:ascii="Times New Roman" w:hAnsi="Times New Roman"/>
          <w:bCs w:val="0"/>
          <w:color w:val="000000" w:themeColor="text1"/>
          <w:sz w:val="24"/>
          <w:szCs w:val="24"/>
        </w:rPr>
        <w:t>Az önkormányzati képviselőre vonatkozó méltatlansági szabályok</w:t>
      </w:r>
      <w:bookmarkEnd w:id="7"/>
    </w:p>
    <w:p w:rsidR="001961B7" w:rsidRPr="00D74342" w:rsidRDefault="001961B7" w:rsidP="00D74342">
      <w:pPr>
        <w:spacing w:after="0" w:line="240" w:lineRule="auto"/>
        <w:jc w:val="both"/>
        <w:rPr>
          <w:rFonts w:ascii="Times New Roman" w:eastAsia="Times New Roman" w:hAnsi="Times New Roman" w:cs="Times New Roman"/>
          <w:sz w:val="24"/>
          <w:szCs w:val="24"/>
          <w:lang w:eastAsia="hu-HU"/>
        </w:rPr>
      </w:pPr>
    </w:p>
    <w:p w:rsidR="0087797F" w:rsidRPr="00D74342" w:rsidRDefault="0087797F" w:rsidP="00D74342">
      <w:pPr>
        <w:spacing w:after="0" w:line="240" w:lineRule="auto"/>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A </w:t>
      </w:r>
      <w:r w:rsidRPr="00D74342">
        <w:rPr>
          <w:rFonts w:ascii="Times New Roman" w:eastAsia="Times New Roman" w:hAnsi="Times New Roman" w:cs="Times New Roman"/>
          <w:b/>
          <w:sz w:val="24"/>
          <w:szCs w:val="24"/>
          <w:lang w:eastAsia="hu-HU"/>
        </w:rPr>
        <w:t xml:space="preserve">méltatlanság formai szempontból új jogintézménye </w:t>
      </w:r>
      <w:r w:rsidRPr="00D74342">
        <w:rPr>
          <w:rFonts w:ascii="Times New Roman" w:eastAsia="Times New Roman" w:hAnsi="Times New Roman" w:cs="Times New Roman"/>
          <w:sz w:val="24"/>
          <w:szCs w:val="24"/>
          <w:lang w:eastAsia="hu-HU"/>
        </w:rPr>
        <w:t xml:space="preserve">az önkormányzati képviselőkre, polgármesterekre vonatkozó szabályoknak, ám tartami szempontból összekapcsolható az összeférhetetlenséggel, tekintettel arra, hogy lényegüket tekintve </w:t>
      </w:r>
      <w:r w:rsidRPr="003923A2">
        <w:rPr>
          <w:rFonts w:ascii="Times New Roman" w:eastAsia="Times New Roman" w:hAnsi="Times New Roman" w:cs="Times New Roman"/>
          <w:i/>
          <w:sz w:val="24"/>
          <w:szCs w:val="24"/>
          <w:lang w:eastAsia="hu-HU"/>
        </w:rPr>
        <w:t>„egy tőről fakadnak”</w:t>
      </w:r>
      <w:r w:rsidRPr="00D74342">
        <w:rPr>
          <w:rFonts w:ascii="Times New Roman" w:eastAsia="Times New Roman" w:hAnsi="Times New Roman" w:cs="Times New Roman"/>
          <w:sz w:val="24"/>
          <w:szCs w:val="24"/>
          <w:lang w:eastAsia="hu-HU"/>
        </w:rPr>
        <w:t xml:space="preserve"> továbbá a következményeket tekintve is több hasonlóság van közöttük (továbbá az Ötv</w:t>
      </w:r>
      <w:r w:rsidR="00EE6254">
        <w:rPr>
          <w:rFonts w:ascii="Times New Roman" w:eastAsia="Times New Roman" w:hAnsi="Times New Roman" w:cs="Times New Roman"/>
          <w:sz w:val="24"/>
          <w:szCs w:val="24"/>
          <w:lang w:eastAsia="hu-HU"/>
        </w:rPr>
        <w:t>.</w:t>
      </w:r>
      <w:r w:rsidRPr="00D74342">
        <w:rPr>
          <w:rFonts w:ascii="Times New Roman" w:eastAsia="Times New Roman" w:hAnsi="Times New Roman" w:cs="Times New Roman"/>
          <w:sz w:val="24"/>
          <w:szCs w:val="24"/>
          <w:lang w:eastAsia="hu-HU"/>
        </w:rPr>
        <w:t xml:space="preserve">-ben a méltatlanság körébe sorolható esetek összeférhetetlenségi okként szerepeltek). </w:t>
      </w:r>
    </w:p>
    <w:p w:rsidR="0087797F" w:rsidRPr="00D74342" w:rsidRDefault="0087797F" w:rsidP="00763D38">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Alapvetően a méltatlansági helyzetek is a képviselői megbízatás közbizalmi jellegéhez kötődnek. Eltérés jelent azonban, hogy amíg </w:t>
      </w:r>
      <w:r w:rsidRPr="00D74342">
        <w:rPr>
          <w:rFonts w:ascii="Times New Roman" w:eastAsia="Times New Roman" w:hAnsi="Times New Roman" w:cs="Times New Roman"/>
          <w:b/>
          <w:sz w:val="24"/>
          <w:szCs w:val="24"/>
          <w:lang w:eastAsia="hu-HU"/>
        </w:rPr>
        <w:t xml:space="preserve">az összeférhetetlenség esetében az a jellemző, hogy az érintett képviselő végső soron maga döntheti el, miként szünteti meg a jogellenes </w:t>
      </w:r>
      <w:r w:rsidRPr="00D74342">
        <w:rPr>
          <w:rFonts w:ascii="Times New Roman" w:eastAsia="Times New Roman" w:hAnsi="Times New Roman" w:cs="Times New Roman"/>
          <w:b/>
          <w:sz w:val="24"/>
          <w:szCs w:val="24"/>
          <w:lang w:eastAsia="hu-HU"/>
        </w:rPr>
        <w:lastRenderedPageBreak/>
        <w:t>helyzetet</w:t>
      </w:r>
      <w:r w:rsidRPr="00D74342">
        <w:rPr>
          <w:rFonts w:ascii="Times New Roman" w:eastAsia="Times New Roman" w:hAnsi="Times New Roman" w:cs="Times New Roman"/>
          <w:sz w:val="24"/>
          <w:szCs w:val="24"/>
          <w:lang w:eastAsia="hu-HU"/>
        </w:rPr>
        <w:t xml:space="preserve"> (vagyis megszünteti az összeférhetetlenség okát vagy lemond képviselői megbízatásáról), addig </w:t>
      </w:r>
      <w:r w:rsidRPr="00D74342">
        <w:rPr>
          <w:rFonts w:ascii="Times New Roman" w:eastAsia="Times New Roman" w:hAnsi="Times New Roman" w:cs="Times New Roman"/>
          <w:b/>
          <w:sz w:val="24"/>
          <w:szCs w:val="24"/>
          <w:lang w:eastAsia="hu-HU"/>
        </w:rPr>
        <w:t>a méltatlanság eseteiben a képviselő konkrét, tudatos cselekménye okozza a „méltatlan” helyzetet, és ezért a testületnek kötelező megszüntetnie megbízatását</w:t>
      </w:r>
      <w:r w:rsidRPr="00D74342">
        <w:rPr>
          <w:rFonts w:ascii="Times New Roman" w:eastAsia="Times New Roman" w:hAnsi="Times New Roman" w:cs="Times New Roman"/>
          <w:sz w:val="24"/>
          <w:szCs w:val="24"/>
          <w:lang w:eastAsia="hu-HU"/>
        </w:rPr>
        <w:t>.</w:t>
      </w:r>
    </w:p>
    <w:p w:rsidR="0087797F" w:rsidRDefault="0087797F" w:rsidP="00763D38">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A méltatlan helyzeteket az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az alábbiak szerint határozza meg:</w:t>
      </w:r>
    </w:p>
    <w:p w:rsidR="00763D38" w:rsidRDefault="00763D38" w:rsidP="00763D38">
      <w:pPr>
        <w:spacing w:after="0" w:line="240" w:lineRule="auto"/>
        <w:jc w:val="both"/>
        <w:rPr>
          <w:rFonts w:ascii="Times New Roman" w:eastAsia="Times New Roman" w:hAnsi="Times New Roman" w:cs="Times New Roman"/>
          <w:sz w:val="24"/>
          <w:szCs w:val="24"/>
          <w:lang w:eastAsia="hu-HU"/>
        </w:rPr>
      </w:pPr>
    </w:p>
    <w:p w:rsidR="00763D38" w:rsidRPr="00BC29D0" w:rsidRDefault="00763D38" w:rsidP="00763D38">
      <w:pPr>
        <w:spacing w:after="0" w:line="240" w:lineRule="auto"/>
        <w:ind w:left="567" w:right="567"/>
        <w:jc w:val="both"/>
        <w:rPr>
          <w:rFonts w:ascii="Times New Roman" w:eastAsia="Times New Roman" w:hAnsi="Times New Roman" w:cs="Times New Roman"/>
          <w:b/>
          <w:i/>
          <w:sz w:val="24"/>
          <w:szCs w:val="24"/>
        </w:rPr>
      </w:pPr>
      <w:r w:rsidRPr="00887413">
        <w:rPr>
          <w:rFonts w:ascii="Times New Roman" w:hAnsi="Times New Roman" w:cs="Times New Roman"/>
          <w:b/>
          <w:i/>
          <w:sz w:val="24"/>
          <w:szCs w:val="24"/>
        </w:rPr>
        <w:t>„38. § (1) Méltatlanság miatt a képviselő-testület határozatával megszünteti annak az önkormányzati képviselőnek a megbízatását</w:t>
      </w:r>
      <w:proofErr w:type="gramStart"/>
      <w:r w:rsidRPr="00887413">
        <w:rPr>
          <w:rFonts w:ascii="Times New Roman" w:hAnsi="Times New Roman" w:cs="Times New Roman"/>
          <w:b/>
          <w:i/>
          <w:sz w:val="24"/>
          <w:szCs w:val="24"/>
        </w:rPr>
        <w:t>, …</w:t>
      </w:r>
      <w:proofErr w:type="gramEnd"/>
    </w:p>
    <w:p w:rsidR="001961B7" w:rsidRPr="00D74342" w:rsidRDefault="001961B7" w:rsidP="00D74342">
      <w:pPr>
        <w:spacing w:after="0" w:line="240" w:lineRule="auto"/>
        <w:jc w:val="both"/>
        <w:rPr>
          <w:rFonts w:ascii="Times New Roman" w:eastAsia="Times New Roman" w:hAnsi="Times New Roman" w:cs="Times New Roman"/>
          <w:sz w:val="24"/>
          <w:szCs w:val="24"/>
          <w:lang w:eastAsia="hu-HU"/>
        </w:rPr>
      </w:pPr>
    </w:p>
    <w:p w:rsidR="0087797F" w:rsidRDefault="00EE6254" w:rsidP="00D74342">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w:t>
      </w:r>
      <w:r w:rsidR="0087797F" w:rsidRPr="00D74342">
        <w:rPr>
          <w:rFonts w:ascii="Times New Roman" w:eastAsia="Times New Roman" w:hAnsi="Times New Roman" w:cs="Times New Roman"/>
          <w:sz w:val="24"/>
          <w:szCs w:val="24"/>
          <w:lang w:eastAsia="hu-HU"/>
        </w:rPr>
        <w:t xml:space="preserve">képviselő-testületnek </w:t>
      </w:r>
      <w:r>
        <w:rPr>
          <w:rFonts w:ascii="Times New Roman" w:eastAsia="Times New Roman" w:hAnsi="Times New Roman" w:cs="Times New Roman"/>
          <w:sz w:val="24"/>
          <w:szCs w:val="24"/>
          <w:lang w:eastAsia="hu-HU"/>
        </w:rPr>
        <w:t>nincs mérlegelési lehetősége</w:t>
      </w:r>
      <w:r w:rsidR="0087797F" w:rsidRPr="00D74342">
        <w:rPr>
          <w:rFonts w:ascii="Times New Roman" w:eastAsia="Times New Roman" w:hAnsi="Times New Roman" w:cs="Times New Roman"/>
          <w:sz w:val="24"/>
          <w:szCs w:val="24"/>
          <w:lang w:eastAsia="hu-HU"/>
        </w:rPr>
        <w:t>, ha a méltatlanságot megállapítja, köteles a képviselői megbízatást megszüntetni.</w:t>
      </w:r>
    </w:p>
    <w:p w:rsidR="00EE6254" w:rsidRDefault="00EE6254" w:rsidP="00D74342">
      <w:pPr>
        <w:spacing w:after="0" w:line="240" w:lineRule="auto"/>
        <w:jc w:val="both"/>
        <w:rPr>
          <w:rFonts w:ascii="Times New Roman" w:eastAsia="Times New Roman" w:hAnsi="Times New Roman" w:cs="Times New Roman"/>
          <w:sz w:val="24"/>
          <w:szCs w:val="24"/>
          <w:lang w:eastAsia="hu-HU"/>
        </w:rPr>
      </w:pPr>
    </w:p>
    <w:p w:rsidR="00EE6254" w:rsidRPr="00516BC9" w:rsidRDefault="00EE6254" w:rsidP="00EE6254">
      <w:pPr>
        <w:spacing w:after="0" w:line="240" w:lineRule="auto"/>
        <w:ind w:left="567" w:right="567"/>
        <w:jc w:val="both"/>
        <w:rPr>
          <w:rFonts w:ascii="Times New Roman" w:eastAsia="Times New Roman" w:hAnsi="Times New Roman" w:cs="Times New Roman"/>
          <w:b/>
          <w:i/>
          <w:sz w:val="24"/>
          <w:szCs w:val="24"/>
        </w:rPr>
      </w:pPr>
      <w:r>
        <w:rPr>
          <w:rFonts w:ascii="Times New Roman" w:hAnsi="Times New Roman" w:cs="Times New Roman"/>
          <w:b/>
          <w:i/>
          <w:sz w:val="24"/>
          <w:szCs w:val="24"/>
        </w:rPr>
        <w:t>„</w:t>
      </w:r>
      <w:r w:rsidRPr="00887413">
        <w:rPr>
          <w:rFonts w:ascii="Times New Roman" w:hAnsi="Times New Roman" w:cs="Times New Roman"/>
          <w:b/>
          <w:i/>
          <w:sz w:val="24"/>
          <w:szCs w:val="24"/>
        </w:rPr>
        <w:t>b) akit szándékos bűncselekmény miatt jogerősen szabadságvesztésre ítéltek</w:t>
      </w:r>
      <w:proofErr w:type="gramStart"/>
      <w:r w:rsidRPr="00887413">
        <w:rPr>
          <w:rFonts w:ascii="Times New Roman" w:hAnsi="Times New Roman" w:cs="Times New Roman"/>
          <w:b/>
          <w:i/>
          <w:sz w:val="24"/>
          <w:szCs w:val="24"/>
        </w:rPr>
        <w:t>;…</w:t>
      </w:r>
      <w:proofErr w:type="gramEnd"/>
      <w:r>
        <w:rPr>
          <w:rFonts w:ascii="Times New Roman" w:hAnsi="Times New Roman" w:cs="Times New Roman"/>
          <w:b/>
          <w:i/>
          <w:sz w:val="24"/>
          <w:szCs w:val="24"/>
        </w:rPr>
        <w:t>”</w:t>
      </w:r>
    </w:p>
    <w:p w:rsidR="0087797F" w:rsidRPr="00D74342" w:rsidRDefault="0087797F" w:rsidP="00D74342">
      <w:pPr>
        <w:spacing w:after="0" w:line="240" w:lineRule="auto"/>
        <w:jc w:val="both"/>
        <w:rPr>
          <w:rFonts w:ascii="Times New Roman" w:eastAsia="Times New Roman" w:hAnsi="Times New Roman" w:cs="Times New Roman"/>
          <w:b/>
          <w:sz w:val="24"/>
          <w:szCs w:val="24"/>
          <w:lang w:eastAsia="hu-HU"/>
        </w:rPr>
      </w:pPr>
    </w:p>
    <w:p w:rsidR="0087797F" w:rsidRPr="00D74342" w:rsidRDefault="0087797F" w:rsidP="00D74342">
      <w:pPr>
        <w:spacing w:after="0" w:line="240" w:lineRule="auto"/>
        <w:jc w:val="both"/>
        <w:rPr>
          <w:rFonts w:ascii="Times New Roman" w:eastAsia="Times New Roman" w:hAnsi="Times New Roman" w:cs="Times New Roman"/>
          <w:b/>
          <w:sz w:val="24"/>
          <w:szCs w:val="24"/>
          <w:lang w:eastAsia="hu-HU"/>
        </w:rPr>
      </w:pPr>
      <w:r w:rsidRPr="00D74342">
        <w:rPr>
          <w:rFonts w:ascii="Times New Roman" w:eastAsia="Times New Roman" w:hAnsi="Times New Roman" w:cs="Times New Roman"/>
          <w:sz w:val="24"/>
          <w:szCs w:val="24"/>
          <w:lang w:eastAsia="hu-HU"/>
        </w:rPr>
        <w:t xml:space="preserve">Az egyik eset tehát az, amikor a képviselőt szándékos bűncselekmény miatt jogerősen szabadságvesztésre ítélik. Ami ezzel kapcsolatban ki kell emelnünk: a méltatlanság megállapítása szempontjából nem releváns, hogy a képviselő bűntettet vagy vétséget követett el, </w:t>
      </w:r>
      <w:r w:rsidRPr="00D74342">
        <w:rPr>
          <w:rFonts w:ascii="Times New Roman" w:eastAsia="Times New Roman" w:hAnsi="Times New Roman" w:cs="Times New Roman"/>
          <w:b/>
          <w:sz w:val="24"/>
          <w:szCs w:val="24"/>
          <w:lang w:eastAsia="hu-HU"/>
        </w:rPr>
        <w:t>a lényeges,</w:t>
      </w:r>
      <w:r w:rsidRPr="00D74342">
        <w:rPr>
          <w:rFonts w:ascii="Times New Roman" w:eastAsia="Times New Roman" w:hAnsi="Times New Roman" w:cs="Times New Roman"/>
          <w:sz w:val="24"/>
          <w:szCs w:val="24"/>
          <w:lang w:eastAsia="hu-HU"/>
        </w:rPr>
        <w:t xml:space="preserve"> hogy azt </w:t>
      </w:r>
      <w:r w:rsidRPr="00D74342">
        <w:rPr>
          <w:rFonts w:ascii="Times New Roman" w:eastAsia="Times New Roman" w:hAnsi="Times New Roman" w:cs="Times New Roman"/>
          <w:b/>
          <w:sz w:val="24"/>
          <w:szCs w:val="24"/>
          <w:lang w:eastAsia="hu-HU"/>
        </w:rPr>
        <w:t>szándékosan</w:t>
      </w:r>
      <w:r w:rsidRPr="00D74342">
        <w:rPr>
          <w:rFonts w:ascii="Times New Roman" w:eastAsia="Times New Roman" w:hAnsi="Times New Roman" w:cs="Times New Roman"/>
          <w:sz w:val="24"/>
          <w:szCs w:val="24"/>
          <w:lang w:eastAsia="hu-HU"/>
        </w:rPr>
        <w:t xml:space="preserve"> követette el, valamint, hogy </w:t>
      </w:r>
      <w:r w:rsidRPr="00D74342">
        <w:rPr>
          <w:rFonts w:ascii="Times New Roman" w:eastAsia="Times New Roman" w:hAnsi="Times New Roman" w:cs="Times New Roman"/>
          <w:b/>
          <w:sz w:val="24"/>
          <w:szCs w:val="24"/>
          <w:lang w:eastAsia="hu-HU"/>
        </w:rPr>
        <w:t>azt jogerős ítélet</w:t>
      </w:r>
      <w:r w:rsidRPr="00D74342">
        <w:rPr>
          <w:rFonts w:ascii="Times New Roman" w:eastAsia="Times New Roman" w:hAnsi="Times New Roman" w:cs="Times New Roman"/>
          <w:sz w:val="24"/>
          <w:szCs w:val="24"/>
          <w:lang w:eastAsia="hu-HU"/>
        </w:rPr>
        <w:t xml:space="preserve"> állapította meg. Azt is meg kell említenünk, hogy amennyiben az ítéletben letöltendő szabadságvesztés szerepel, de annak végrehajtását felfüggesztik, nem befolyásolja a méltatlanság fennállását. </w:t>
      </w:r>
    </w:p>
    <w:p w:rsidR="0087797F" w:rsidRPr="00D74342" w:rsidRDefault="0087797F" w:rsidP="00D74342">
      <w:pPr>
        <w:spacing w:after="0" w:line="240" w:lineRule="auto"/>
        <w:jc w:val="both"/>
        <w:rPr>
          <w:rFonts w:ascii="Times New Roman" w:eastAsia="Times New Roman" w:hAnsi="Times New Roman" w:cs="Times New Roman"/>
          <w:b/>
          <w:sz w:val="24"/>
          <w:szCs w:val="24"/>
          <w:lang w:eastAsia="hu-HU"/>
        </w:rPr>
      </w:pPr>
    </w:p>
    <w:p w:rsidR="00EE6254" w:rsidRPr="009609AA" w:rsidRDefault="00EE6254" w:rsidP="00EE6254">
      <w:pPr>
        <w:spacing w:after="0" w:line="240" w:lineRule="auto"/>
        <w:ind w:left="567" w:right="567"/>
        <w:jc w:val="both"/>
        <w:rPr>
          <w:rFonts w:ascii="Times New Roman" w:eastAsia="Times New Roman" w:hAnsi="Times New Roman" w:cs="Times New Roman"/>
          <w:b/>
          <w:i/>
          <w:sz w:val="24"/>
          <w:szCs w:val="24"/>
        </w:rPr>
      </w:pPr>
      <w:r>
        <w:rPr>
          <w:rFonts w:ascii="Times New Roman" w:hAnsi="Times New Roman" w:cs="Times New Roman"/>
          <w:b/>
          <w:i/>
          <w:sz w:val="24"/>
          <w:szCs w:val="24"/>
        </w:rPr>
        <w:t>„</w:t>
      </w:r>
      <w:r w:rsidRPr="00887413">
        <w:rPr>
          <w:rFonts w:ascii="Times New Roman" w:hAnsi="Times New Roman" w:cs="Times New Roman"/>
          <w:b/>
          <w:i/>
          <w:sz w:val="24"/>
          <w:szCs w:val="24"/>
        </w:rPr>
        <w:t xml:space="preserve">d) akinek az állammal, önkormányzattal szemben - a lehetséges jogorvoslati eljárások kimerítését követően </w:t>
      </w:r>
      <w:r>
        <w:rPr>
          <w:rFonts w:ascii="Times New Roman" w:hAnsi="Times New Roman" w:cs="Times New Roman"/>
          <w:b/>
          <w:i/>
          <w:sz w:val="24"/>
          <w:szCs w:val="24"/>
        </w:rPr>
        <w:t>–</w:t>
      </w:r>
      <w:r w:rsidRPr="00887413">
        <w:rPr>
          <w:rFonts w:ascii="Times New Roman" w:hAnsi="Times New Roman" w:cs="Times New Roman"/>
          <w:b/>
          <w:i/>
          <w:sz w:val="24"/>
          <w:szCs w:val="24"/>
        </w:rPr>
        <w:t xml:space="preserve"> köztartozása áll fenn, és azt az erről szóló értesítés kézhezvételétől számított hatvan napon belül </w:t>
      </w:r>
      <w:r>
        <w:rPr>
          <w:rFonts w:ascii="Times New Roman" w:hAnsi="Times New Roman" w:cs="Times New Roman"/>
          <w:b/>
          <w:i/>
          <w:sz w:val="24"/>
          <w:szCs w:val="24"/>
        </w:rPr>
        <w:t>–</w:t>
      </w:r>
      <w:r w:rsidRPr="00887413">
        <w:rPr>
          <w:rFonts w:ascii="Times New Roman" w:hAnsi="Times New Roman" w:cs="Times New Roman"/>
          <w:b/>
          <w:i/>
          <w:sz w:val="24"/>
          <w:szCs w:val="24"/>
        </w:rPr>
        <w:t xml:space="preserve"> részletfizetés vagy fizetési halasztás esetén az ezt engedélyező határozat rendelkezéseinek megfelelően - nem rendezi</w:t>
      </w:r>
      <w:proofErr w:type="gramStart"/>
      <w:r w:rsidRPr="00887413">
        <w:rPr>
          <w:rFonts w:ascii="Times New Roman" w:hAnsi="Times New Roman" w:cs="Times New Roman"/>
          <w:b/>
          <w:i/>
          <w:sz w:val="24"/>
          <w:szCs w:val="24"/>
        </w:rPr>
        <w:t>; …</w:t>
      </w:r>
      <w:proofErr w:type="gramEnd"/>
      <w:r>
        <w:rPr>
          <w:rFonts w:ascii="Times New Roman" w:hAnsi="Times New Roman" w:cs="Times New Roman"/>
          <w:b/>
          <w:i/>
          <w:sz w:val="24"/>
          <w:szCs w:val="24"/>
        </w:rPr>
        <w:t>”</w:t>
      </w:r>
    </w:p>
    <w:p w:rsidR="006E5DF4" w:rsidRPr="00D74342" w:rsidRDefault="006E5DF4" w:rsidP="00D74342">
      <w:pPr>
        <w:spacing w:after="0" w:line="240" w:lineRule="auto"/>
        <w:jc w:val="both"/>
        <w:rPr>
          <w:rFonts w:ascii="Times New Roman" w:eastAsia="Times New Roman" w:hAnsi="Times New Roman" w:cs="Times New Roman"/>
          <w:sz w:val="24"/>
          <w:szCs w:val="24"/>
          <w:lang w:eastAsia="hu-HU"/>
        </w:rPr>
      </w:pPr>
    </w:p>
    <w:p w:rsidR="0087797F" w:rsidRDefault="0087797F" w:rsidP="00D74342">
      <w:pPr>
        <w:spacing w:after="0" w:line="240" w:lineRule="auto"/>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A méltatlanság egy másik esetének lényege </w:t>
      </w:r>
      <w:r w:rsidRPr="00D74342">
        <w:rPr>
          <w:rFonts w:ascii="Times New Roman" w:eastAsia="Times New Roman" w:hAnsi="Times New Roman" w:cs="Times New Roman"/>
          <w:b/>
          <w:sz w:val="24"/>
          <w:szCs w:val="24"/>
          <w:lang w:eastAsia="hu-HU"/>
        </w:rPr>
        <w:t>a köztartozás tartós fennállása</w:t>
      </w:r>
      <w:r w:rsidRPr="00D74342">
        <w:rPr>
          <w:rFonts w:ascii="Times New Roman" w:eastAsia="Times New Roman" w:hAnsi="Times New Roman" w:cs="Times New Roman"/>
          <w:sz w:val="24"/>
          <w:szCs w:val="24"/>
          <w:lang w:eastAsia="hu-HU"/>
        </w:rPr>
        <w:t xml:space="preserve">. A jogalkotó szerint ugyanis elvárható, hogy aki a helyi közügyekben a választók bizalmából döntési jogosultsággal rendelkezik, annak ne álljon fenn huzamos ideig köztartozása, vagyis ne kerüljön ilyen közbizalmat sértő helyzetbe. Az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xml:space="preserve">. e méltatlansági ok alkalmazhatóságát nagyon pontosan körülírta (jogorvoslat kimerítése, részletfizetési lehetőség, értesítés kézhezvételét követő 60 nap), annak érdekében, hogy az érintett önhibáján kívül ne kerülhessen ebbe a méltatlan helyzetbe. </w:t>
      </w:r>
    </w:p>
    <w:p w:rsidR="00EE6254" w:rsidRDefault="00EE6254" w:rsidP="00D74342">
      <w:pPr>
        <w:spacing w:after="0" w:line="240" w:lineRule="auto"/>
        <w:jc w:val="both"/>
        <w:rPr>
          <w:rFonts w:ascii="Times New Roman" w:eastAsia="Times New Roman" w:hAnsi="Times New Roman" w:cs="Times New Roman"/>
          <w:sz w:val="24"/>
          <w:szCs w:val="24"/>
          <w:lang w:eastAsia="hu-HU"/>
        </w:rPr>
      </w:pPr>
    </w:p>
    <w:p w:rsidR="00EE6254" w:rsidRPr="001A1C6D" w:rsidRDefault="00EE6254" w:rsidP="00EE6254">
      <w:pPr>
        <w:spacing w:after="0" w:line="240" w:lineRule="auto"/>
        <w:ind w:left="567" w:right="567"/>
        <w:jc w:val="both"/>
        <w:rPr>
          <w:rFonts w:ascii="Times New Roman" w:eastAsia="Times New Roman" w:hAnsi="Times New Roman" w:cs="Times New Roman"/>
          <w:b/>
          <w:i/>
          <w:sz w:val="24"/>
          <w:szCs w:val="24"/>
        </w:rPr>
      </w:pPr>
      <w:r>
        <w:rPr>
          <w:rFonts w:ascii="Times New Roman" w:hAnsi="Times New Roman" w:cs="Times New Roman"/>
          <w:b/>
          <w:i/>
          <w:sz w:val="24"/>
          <w:szCs w:val="24"/>
        </w:rPr>
        <w:t>„</w:t>
      </w:r>
      <w:r w:rsidRPr="00887413">
        <w:rPr>
          <w:rFonts w:ascii="Times New Roman" w:hAnsi="Times New Roman" w:cs="Times New Roman"/>
          <w:b/>
          <w:i/>
          <w:sz w:val="24"/>
          <w:szCs w:val="24"/>
        </w:rPr>
        <w:t>e) akinek a gazdasági társaságokról szóló törvény rendelkezései alapján a felszámolás során ki nem elégített követelésekért a bíróság jogerősen megállapította a felelősségét és a bírósági határozat szerinti helytállási kötelezettségét nem teljesítette</w:t>
      </w:r>
      <w:proofErr w:type="gramStart"/>
      <w:r w:rsidRPr="00887413">
        <w:rPr>
          <w:rFonts w:ascii="Times New Roman" w:hAnsi="Times New Roman" w:cs="Times New Roman"/>
          <w:b/>
          <w:i/>
          <w:sz w:val="24"/>
          <w:szCs w:val="24"/>
        </w:rPr>
        <w:t>;…</w:t>
      </w:r>
      <w:proofErr w:type="gramEnd"/>
      <w:r>
        <w:rPr>
          <w:rFonts w:ascii="Times New Roman" w:hAnsi="Times New Roman" w:cs="Times New Roman"/>
          <w:b/>
          <w:i/>
          <w:sz w:val="24"/>
          <w:szCs w:val="24"/>
        </w:rPr>
        <w:t>”</w:t>
      </w:r>
    </w:p>
    <w:p w:rsidR="00EE6254" w:rsidRDefault="00EE6254" w:rsidP="00D74342">
      <w:pPr>
        <w:spacing w:after="0" w:line="240" w:lineRule="auto"/>
        <w:jc w:val="both"/>
        <w:rPr>
          <w:rFonts w:ascii="Times New Roman" w:eastAsia="Times New Roman" w:hAnsi="Times New Roman" w:cs="Times New Roman"/>
          <w:sz w:val="24"/>
          <w:szCs w:val="24"/>
          <w:lang w:eastAsia="hu-HU"/>
        </w:rPr>
      </w:pPr>
    </w:p>
    <w:p w:rsidR="0087797F" w:rsidRPr="00D74342" w:rsidRDefault="0087797F" w:rsidP="00D74342">
      <w:pPr>
        <w:spacing w:after="0" w:line="240" w:lineRule="auto"/>
        <w:jc w:val="both"/>
        <w:rPr>
          <w:rFonts w:ascii="Times New Roman" w:eastAsia="Times New Roman" w:hAnsi="Times New Roman" w:cs="Times New Roman"/>
          <w:b/>
          <w:sz w:val="24"/>
          <w:szCs w:val="24"/>
          <w:lang w:eastAsia="hu-HU"/>
        </w:rPr>
      </w:pPr>
      <w:r w:rsidRPr="00D74342">
        <w:rPr>
          <w:rFonts w:ascii="Times New Roman" w:eastAsia="Times New Roman" w:hAnsi="Times New Roman" w:cs="Times New Roman"/>
          <w:sz w:val="24"/>
          <w:szCs w:val="24"/>
          <w:lang w:eastAsia="hu-HU"/>
        </w:rPr>
        <w:t xml:space="preserve">Az előző ponthoz hasonló rendelkezéseket tartalmaz ez a méltatlansági eset is, ám itt nem az állammal szembeni köztartozásról van szó, hanem </w:t>
      </w:r>
      <w:r w:rsidRPr="00D74342">
        <w:rPr>
          <w:rFonts w:ascii="Times New Roman" w:eastAsia="Times New Roman" w:hAnsi="Times New Roman" w:cs="Times New Roman"/>
          <w:b/>
          <w:sz w:val="24"/>
          <w:szCs w:val="24"/>
          <w:lang w:eastAsia="hu-HU"/>
        </w:rPr>
        <w:t>a gazdasági életben történő tevékenység keretében elvárható jogszerű magatartásról</w:t>
      </w:r>
      <w:r w:rsidRPr="00D74342">
        <w:rPr>
          <w:rFonts w:ascii="Times New Roman" w:eastAsia="Times New Roman" w:hAnsi="Times New Roman" w:cs="Times New Roman"/>
          <w:sz w:val="24"/>
          <w:szCs w:val="24"/>
          <w:lang w:eastAsia="hu-HU"/>
        </w:rPr>
        <w:t>. E méltatlansági esetköröknél is látszik, hogy a jogalkotó alaposan megfontolva több feltételt is meghatározott (csak a felszámolás során ki nem elégített követelések, jogerős bírói döntés, felróhatóság a mulasztás tekintetében) annak érdekében, hogy valóban csak a tényleges és szándékos mulasztás legyen számon kérhető a képviselőtől.</w:t>
      </w:r>
    </w:p>
    <w:p w:rsidR="001961B7" w:rsidRDefault="001961B7" w:rsidP="00D74342">
      <w:pPr>
        <w:spacing w:after="0" w:line="240" w:lineRule="auto"/>
        <w:jc w:val="both"/>
        <w:rPr>
          <w:rFonts w:ascii="Times New Roman" w:eastAsia="Times New Roman" w:hAnsi="Times New Roman" w:cs="Times New Roman"/>
          <w:sz w:val="24"/>
          <w:szCs w:val="24"/>
          <w:lang w:eastAsia="hu-HU"/>
        </w:rPr>
      </w:pPr>
    </w:p>
    <w:p w:rsidR="00EE6254" w:rsidRPr="00187D1F" w:rsidRDefault="00EE6254" w:rsidP="00EE6254">
      <w:pPr>
        <w:spacing w:after="0" w:line="240" w:lineRule="auto"/>
        <w:ind w:left="567" w:right="567"/>
        <w:jc w:val="both"/>
        <w:rPr>
          <w:rFonts w:ascii="Times New Roman" w:eastAsia="Times New Roman" w:hAnsi="Times New Roman" w:cs="Times New Roman"/>
          <w:b/>
          <w:i/>
          <w:sz w:val="24"/>
          <w:szCs w:val="24"/>
        </w:rPr>
      </w:pPr>
      <w:r>
        <w:rPr>
          <w:rFonts w:ascii="Times New Roman" w:hAnsi="Times New Roman" w:cs="Times New Roman"/>
          <w:b/>
          <w:i/>
          <w:sz w:val="24"/>
          <w:szCs w:val="24"/>
        </w:rPr>
        <w:lastRenderedPageBreak/>
        <w:t>„</w:t>
      </w:r>
      <w:r w:rsidRPr="00887413">
        <w:rPr>
          <w:rFonts w:ascii="Times New Roman" w:hAnsi="Times New Roman" w:cs="Times New Roman"/>
          <w:b/>
          <w:i/>
          <w:sz w:val="24"/>
          <w:szCs w:val="24"/>
        </w:rPr>
        <w:t>f) aki a vele szemben megindított bírósági eljárást lezáró jogerős bírósági döntés végrehajtását akadályozza, vagy azt neki felróható módon elmulasztja;</w:t>
      </w:r>
      <w:r>
        <w:rPr>
          <w:rFonts w:ascii="Times New Roman" w:hAnsi="Times New Roman" w:cs="Times New Roman"/>
          <w:b/>
          <w:i/>
          <w:sz w:val="24"/>
          <w:szCs w:val="24"/>
        </w:rPr>
        <w:t>”</w:t>
      </w:r>
    </w:p>
    <w:p w:rsidR="00EE6254" w:rsidRDefault="00EE6254" w:rsidP="00D74342">
      <w:pPr>
        <w:spacing w:after="0" w:line="240" w:lineRule="auto"/>
        <w:jc w:val="both"/>
        <w:rPr>
          <w:rFonts w:ascii="Times New Roman" w:eastAsia="Times New Roman" w:hAnsi="Times New Roman" w:cs="Times New Roman"/>
          <w:sz w:val="24"/>
          <w:szCs w:val="24"/>
          <w:lang w:eastAsia="hu-HU"/>
        </w:rPr>
      </w:pPr>
    </w:p>
    <w:p w:rsidR="0087797F" w:rsidRDefault="0087797F" w:rsidP="00D74342">
      <w:pPr>
        <w:spacing w:after="0" w:line="240" w:lineRule="auto"/>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b/>
          <w:sz w:val="24"/>
          <w:szCs w:val="24"/>
          <w:lang w:eastAsia="hu-HU"/>
        </w:rPr>
        <w:t>A bíróságok döntései, azok végrehajtása</w:t>
      </w:r>
      <w:r w:rsidRPr="00D74342">
        <w:rPr>
          <w:rFonts w:ascii="Times New Roman" w:eastAsia="Times New Roman" w:hAnsi="Times New Roman" w:cs="Times New Roman"/>
          <w:sz w:val="24"/>
          <w:szCs w:val="24"/>
          <w:lang w:eastAsia="hu-HU"/>
        </w:rPr>
        <w:t xml:space="preserve"> valamennyi állampolgár, államigazgatási vagy önkormányzati szervre nézve </w:t>
      </w:r>
      <w:r w:rsidRPr="00D74342">
        <w:rPr>
          <w:rFonts w:ascii="Times New Roman" w:eastAsia="Times New Roman" w:hAnsi="Times New Roman" w:cs="Times New Roman"/>
          <w:b/>
          <w:sz w:val="24"/>
          <w:szCs w:val="24"/>
          <w:lang w:eastAsia="hu-HU"/>
        </w:rPr>
        <w:t>kötelező.</w:t>
      </w:r>
      <w:r w:rsidRPr="00D74342">
        <w:rPr>
          <w:rFonts w:ascii="Times New Roman" w:eastAsia="Times New Roman" w:hAnsi="Times New Roman" w:cs="Times New Roman"/>
          <w:sz w:val="24"/>
          <w:szCs w:val="24"/>
          <w:lang w:eastAsia="hu-HU"/>
        </w:rPr>
        <w:t xml:space="preserve"> A jogalkotói rendelkezés </w:t>
      </w:r>
      <w:r w:rsidRPr="00D74342">
        <w:rPr>
          <w:rFonts w:ascii="Times New Roman" w:eastAsia="Times New Roman" w:hAnsi="Times New Roman" w:cs="Times New Roman"/>
          <w:b/>
          <w:sz w:val="24"/>
          <w:szCs w:val="24"/>
          <w:lang w:eastAsia="hu-HU"/>
        </w:rPr>
        <w:t xml:space="preserve">ennek elmulasztását </w:t>
      </w:r>
      <w:r w:rsidRPr="00EE6254">
        <w:rPr>
          <w:rFonts w:ascii="Times New Roman" w:eastAsia="Times New Roman" w:hAnsi="Times New Roman" w:cs="Times New Roman"/>
          <w:b/>
          <w:i/>
          <w:sz w:val="24"/>
          <w:szCs w:val="24"/>
          <w:lang w:eastAsia="hu-HU"/>
        </w:rPr>
        <w:t>„szankcionálja”</w:t>
      </w:r>
      <w:r w:rsidRPr="00D74342">
        <w:rPr>
          <w:rFonts w:ascii="Times New Roman" w:eastAsia="Times New Roman" w:hAnsi="Times New Roman" w:cs="Times New Roman"/>
          <w:b/>
          <w:sz w:val="24"/>
          <w:szCs w:val="24"/>
          <w:lang w:eastAsia="hu-HU"/>
        </w:rPr>
        <w:t xml:space="preserve"> a méltatlansági eset vonatkozásában</w:t>
      </w:r>
      <w:r w:rsidRPr="00D74342">
        <w:rPr>
          <w:rFonts w:ascii="Times New Roman" w:eastAsia="Times New Roman" w:hAnsi="Times New Roman" w:cs="Times New Roman"/>
          <w:sz w:val="24"/>
          <w:szCs w:val="24"/>
          <w:lang w:eastAsia="hu-HU"/>
        </w:rPr>
        <w:t>. Az előző két esethez képest a „végrehajtását akadályozza” kitétel okozhat a jogalkalmazásban bizonytalanságot, mivel a testület által lefolytatott méltatlansági eljárás során kérdésként merülhet fel, hogy az „akadályozást” kinek és mi alapján kell megítélnie. Véleményünk szerint ebben az esetben nem elegendő az, ha a testület úgy vélekedik, hogy a képviselő bizonyos cselekedetei kimerítik ezt a fogalmat, hanem azt lehetőleg konkrét bizonyítékkal, dokumentáltan, tényekkel kell alátámasztania.</w:t>
      </w:r>
    </w:p>
    <w:p w:rsidR="00EE6254" w:rsidRDefault="00EE6254" w:rsidP="00D74342">
      <w:pPr>
        <w:spacing w:after="0" w:line="240" w:lineRule="auto"/>
        <w:jc w:val="both"/>
        <w:rPr>
          <w:rFonts w:ascii="Times New Roman" w:eastAsia="Times New Roman" w:hAnsi="Times New Roman" w:cs="Times New Roman"/>
          <w:sz w:val="24"/>
          <w:szCs w:val="24"/>
          <w:lang w:eastAsia="hu-HU"/>
        </w:rPr>
      </w:pPr>
    </w:p>
    <w:p w:rsidR="00EE6254" w:rsidRPr="00E566A4" w:rsidRDefault="00EE6254" w:rsidP="00EE6254">
      <w:pPr>
        <w:spacing w:after="0" w:line="240" w:lineRule="auto"/>
        <w:ind w:left="567" w:right="567"/>
        <w:jc w:val="both"/>
        <w:rPr>
          <w:rFonts w:ascii="Times New Roman" w:eastAsia="Times New Roman" w:hAnsi="Times New Roman" w:cs="Times New Roman"/>
          <w:b/>
          <w:i/>
          <w:sz w:val="24"/>
          <w:szCs w:val="24"/>
        </w:rPr>
      </w:pPr>
      <w:r>
        <w:rPr>
          <w:rFonts w:ascii="Times New Roman" w:hAnsi="Times New Roman" w:cs="Times New Roman"/>
          <w:b/>
          <w:i/>
          <w:sz w:val="24"/>
          <w:szCs w:val="24"/>
        </w:rPr>
        <w:t>„</w:t>
      </w:r>
      <w:r w:rsidRPr="00887413">
        <w:rPr>
          <w:rFonts w:ascii="Times New Roman" w:hAnsi="Times New Roman" w:cs="Times New Roman"/>
          <w:b/>
          <w:i/>
          <w:sz w:val="24"/>
          <w:szCs w:val="24"/>
        </w:rPr>
        <w:t>g) aki a 36.</w:t>
      </w:r>
      <w:r>
        <w:rPr>
          <w:rFonts w:ascii="Times New Roman" w:hAnsi="Times New Roman" w:cs="Times New Roman"/>
          <w:b/>
          <w:i/>
          <w:sz w:val="24"/>
          <w:szCs w:val="24"/>
        </w:rPr>
        <w:t> </w:t>
      </w:r>
      <w:r w:rsidRPr="00887413">
        <w:rPr>
          <w:rFonts w:ascii="Times New Roman" w:hAnsi="Times New Roman" w:cs="Times New Roman"/>
          <w:b/>
          <w:i/>
          <w:sz w:val="24"/>
          <w:szCs w:val="24"/>
        </w:rPr>
        <w:t>§</w:t>
      </w:r>
      <w:proofErr w:type="spellStart"/>
      <w:r w:rsidRPr="00887413">
        <w:rPr>
          <w:rFonts w:ascii="Times New Roman" w:hAnsi="Times New Roman" w:cs="Times New Roman"/>
          <w:b/>
          <w:i/>
          <w:sz w:val="24"/>
          <w:szCs w:val="24"/>
        </w:rPr>
        <w:t>-ban</w:t>
      </w:r>
      <w:proofErr w:type="spellEnd"/>
      <w:r w:rsidRPr="00887413">
        <w:rPr>
          <w:rFonts w:ascii="Times New Roman" w:hAnsi="Times New Roman" w:cs="Times New Roman"/>
          <w:b/>
          <w:i/>
          <w:sz w:val="24"/>
          <w:szCs w:val="24"/>
        </w:rPr>
        <w:t xml:space="preserve"> szabályozott összeférhetetlenségi okot nem hozza a képviselő-testület tudomására.</w:t>
      </w:r>
      <w:r>
        <w:rPr>
          <w:rFonts w:ascii="Times New Roman" w:hAnsi="Times New Roman" w:cs="Times New Roman"/>
          <w:b/>
          <w:i/>
          <w:sz w:val="24"/>
          <w:szCs w:val="24"/>
        </w:rPr>
        <w:t>”</w:t>
      </w:r>
    </w:p>
    <w:p w:rsidR="00EE6254" w:rsidRDefault="00EE6254" w:rsidP="00D74342">
      <w:pPr>
        <w:spacing w:after="0" w:line="240" w:lineRule="auto"/>
        <w:jc w:val="both"/>
        <w:rPr>
          <w:rFonts w:ascii="Times New Roman" w:eastAsia="Times New Roman" w:hAnsi="Times New Roman" w:cs="Times New Roman"/>
          <w:sz w:val="24"/>
          <w:szCs w:val="24"/>
          <w:lang w:eastAsia="hu-HU"/>
        </w:rPr>
      </w:pPr>
    </w:p>
    <w:p w:rsidR="0087797F" w:rsidRPr="00D74342" w:rsidRDefault="0087797F" w:rsidP="00D74342">
      <w:pPr>
        <w:spacing w:after="0" w:line="240" w:lineRule="auto"/>
        <w:jc w:val="both"/>
        <w:rPr>
          <w:rFonts w:ascii="Times New Roman" w:eastAsia="Times New Roman" w:hAnsi="Times New Roman" w:cs="Times New Roman"/>
          <w:b/>
          <w:sz w:val="24"/>
          <w:szCs w:val="24"/>
          <w:lang w:eastAsia="hu-HU"/>
        </w:rPr>
      </w:pPr>
      <w:r w:rsidRPr="00D74342">
        <w:rPr>
          <w:rFonts w:ascii="Times New Roman" w:eastAsia="Times New Roman" w:hAnsi="Times New Roman" w:cs="Times New Roman"/>
          <w:sz w:val="24"/>
          <w:szCs w:val="24"/>
          <w:lang w:eastAsia="hu-HU"/>
        </w:rPr>
        <w:t xml:space="preserve">Ez a méltatlansági eset lényegében </w:t>
      </w:r>
      <w:r w:rsidRPr="00D74342">
        <w:rPr>
          <w:rFonts w:ascii="Times New Roman" w:eastAsia="Times New Roman" w:hAnsi="Times New Roman" w:cs="Times New Roman"/>
          <w:b/>
          <w:sz w:val="24"/>
          <w:szCs w:val="24"/>
          <w:lang w:eastAsia="hu-HU"/>
        </w:rPr>
        <w:t xml:space="preserve">az összeférhetetlenség megállapításának egyféle biztosítéka, </w:t>
      </w:r>
      <w:r w:rsidRPr="00D74342">
        <w:rPr>
          <w:rFonts w:ascii="Times New Roman" w:eastAsia="Times New Roman" w:hAnsi="Times New Roman" w:cs="Times New Roman"/>
          <w:sz w:val="24"/>
          <w:szCs w:val="24"/>
          <w:lang w:eastAsia="hu-HU"/>
        </w:rPr>
        <w:t xml:space="preserve">hiszen az a képviselő, aki tudja, hogy összeférhetetlen helyzetben van, és ennek ellenére ezt nem hozza képviselő-testület tudomására, az </w:t>
      </w:r>
      <w:proofErr w:type="gramStart"/>
      <w:r w:rsidRPr="00D74342">
        <w:rPr>
          <w:rFonts w:ascii="Times New Roman" w:eastAsia="Times New Roman" w:hAnsi="Times New Roman" w:cs="Times New Roman"/>
          <w:sz w:val="24"/>
          <w:szCs w:val="24"/>
          <w:lang w:eastAsia="hu-HU"/>
        </w:rPr>
        <w:t>ezáltal</w:t>
      </w:r>
      <w:proofErr w:type="gramEnd"/>
      <w:r w:rsidRPr="00D74342">
        <w:rPr>
          <w:rFonts w:ascii="Times New Roman" w:eastAsia="Times New Roman" w:hAnsi="Times New Roman" w:cs="Times New Roman"/>
          <w:sz w:val="24"/>
          <w:szCs w:val="24"/>
          <w:lang w:eastAsia="hu-HU"/>
        </w:rPr>
        <w:t xml:space="preserve"> méltatlanná (is) válik. A jogalkotói cél, hogy </w:t>
      </w:r>
      <w:r w:rsidRPr="00D74342">
        <w:rPr>
          <w:rFonts w:ascii="Times New Roman" w:eastAsia="Times New Roman" w:hAnsi="Times New Roman" w:cs="Times New Roman"/>
          <w:b/>
          <w:sz w:val="24"/>
          <w:szCs w:val="24"/>
          <w:lang w:eastAsia="hu-HU"/>
        </w:rPr>
        <w:t>ne lehessen hosszabb ideig eltitkolni az összeférhetetlen helyzet fennállását.</w:t>
      </w:r>
      <w:r w:rsidRPr="00D74342">
        <w:rPr>
          <w:rFonts w:ascii="Times New Roman" w:eastAsia="Times New Roman" w:hAnsi="Times New Roman" w:cs="Times New Roman"/>
          <w:sz w:val="24"/>
          <w:szCs w:val="24"/>
          <w:lang w:eastAsia="hu-HU"/>
        </w:rPr>
        <w:t xml:space="preserve"> A szabályozás lényege, hogy ebben az esetben a képviselő – mint arra korábban utaltunk – a korábban eltitkolt összeférhetetlenségi okot szünteti meg és mandátumát megtartja, viszont a testület méltatlansági ügyben hozott döntése alapján mégis megszünteti megbízatását.</w:t>
      </w:r>
    </w:p>
    <w:p w:rsidR="0087797F" w:rsidRPr="00D74342" w:rsidRDefault="0087797F" w:rsidP="00EE6254">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Azt, hogy a méltatlanság jogintézménye érvényesüljön, a jogalkotó több garanciális eljárási szabály előírásával kívánja biztosítani, amelyeket részletesen az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38.</w:t>
      </w:r>
      <w:r w:rsidR="00EE6254">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(2)–(4) bekezdései tartalmaznak. Ezek közül az alábbiakra szeretnénk felhívni a figyelmet:</w:t>
      </w:r>
    </w:p>
    <w:p w:rsidR="0087797F" w:rsidRPr="00D74342" w:rsidRDefault="0087797F" w:rsidP="00EE6254">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b/>
          <w:sz w:val="24"/>
          <w:szCs w:val="24"/>
          <w:lang w:eastAsia="hu-HU"/>
        </w:rPr>
        <w:t>A törvény a méltatlan helyzetek mielőbbi feltárása céljából tájékoztatási kötelezettséget ír elő</w:t>
      </w:r>
      <w:r w:rsidRPr="00D74342">
        <w:rPr>
          <w:rFonts w:ascii="Times New Roman" w:eastAsia="Times New Roman" w:hAnsi="Times New Roman" w:cs="Times New Roman"/>
          <w:sz w:val="24"/>
          <w:szCs w:val="24"/>
          <w:lang w:eastAsia="hu-HU"/>
        </w:rPr>
        <w:t>, amely szerint a képviselő köteles a méltatlansági ok – a jogerős ítélet vagy a tényhelyzet – beálltától számított három napon belül tájékoztatni a képviselő-testületet és a kormányhivatalt. A rövid határidő és a kormányhivatal egyidejű tájékoztatása egyrészt a jogbiztonságot, másrészt a helyzet gyors, mielőbbi rendezésének lehetőségét szolgálja.</w:t>
      </w:r>
    </w:p>
    <w:p w:rsidR="0087797F" w:rsidRPr="00D74342" w:rsidRDefault="0087797F" w:rsidP="00EE6254">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Szintén garanciális szabály, csak a másik – ítélkezői – oldalról szolgál biztosítékul az, hogy a bíróság az önkormányzati képviselő bűnösségét megállapító jogerős ítélet meghozataláról haladéktalanul tájékoztatja a képviselő-testületet és a kormányhivatalt.</w:t>
      </w:r>
    </w:p>
    <w:p w:rsidR="0087797F" w:rsidRDefault="0087797F" w:rsidP="00EE6254">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b/>
          <w:sz w:val="24"/>
          <w:szCs w:val="24"/>
          <w:lang w:eastAsia="hu-HU"/>
        </w:rPr>
        <w:t>A köztartozás tekintetében a törvény előírja, hogy a képviselő</w:t>
      </w:r>
      <w:r w:rsidRPr="00D74342">
        <w:rPr>
          <w:rFonts w:ascii="Times New Roman" w:eastAsia="Times New Roman" w:hAnsi="Times New Roman" w:cs="Times New Roman"/>
          <w:sz w:val="24"/>
          <w:szCs w:val="24"/>
          <w:lang w:eastAsia="hu-HU"/>
        </w:rPr>
        <w:t xml:space="preserve"> a megválasztásától számított harminc napon belül </w:t>
      </w:r>
      <w:r w:rsidRPr="00D74342">
        <w:rPr>
          <w:rFonts w:ascii="Times New Roman" w:eastAsia="Times New Roman" w:hAnsi="Times New Roman" w:cs="Times New Roman"/>
          <w:b/>
          <w:sz w:val="24"/>
          <w:szCs w:val="24"/>
          <w:lang w:eastAsia="hu-HU"/>
        </w:rPr>
        <w:t>köteles kérelmezni felvételét az adózás rendjéről szóló törvényben meghatározott köztartozásmentes adózói adatbázisba</w:t>
      </w:r>
      <w:r w:rsidRPr="00D74342">
        <w:rPr>
          <w:rFonts w:ascii="Times New Roman" w:eastAsia="Times New Roman" w:hAnsi="Times New Roman" w:cs="Times New Roman"/>
          <w:sz w:val="24"/>
          <w:szCs w:val="24"/>
          <w:lang w:eastAsia="hu-HU"/>
        </w:rPr>
        <w:t>. Az adatbázisba történő felvételére irányuló kérelme benyújtásának hónapját követő hónap utolsó napjáig köteles a képviselő-testületnél igazolni az adatbázisba való felvételének megtörténtét. Amennyiben az állami adóhatóság az adatbázisba történő felvételt követően megállapítja, hogy az önkormányzati képviselő az adatbázisba történő felvétel feltételeinek nem felel meg, az adatbázisból törli, és erről írásban értesíti a képviselő-testületet és a kormányhivatalt. Ez önmagában természetesen nem jelenti a méltatlan helyzet fennállását, azonban jelzésértékű a testület és a kormányhivatal számára.</w:t>
      </w:r>
    </w:p>
    <w:p w:rsidR="00EE6254" w:rsidRPr="00D74342" w:rsidRDefault="00EE6254" w:rsidP="00D74342">
      <w:pPr>
        <w:spacing w:after="0" w:line="240" w:lineRule="auto"/>
        <w:jc w:val="both"/>
        <w:rPr>
          <w:rFonts w:ascii="Times New Roman" w:eastAsia="Times New Roman" w:hAnsi="Times New Roman" w:cs="Times New Roman"/>
          <w:sz w:val="24"/>
          <w:szCs w:val="24"/>
          <w:lang w:eastAsia="hu-HU"/>
        </w:rPr>
      </w:pPr>
    </w:p>
    <w:p w:rsidR="0087797F" w:rsidRPr="00EE6254" w:rsidRDefault="00EE6254" w:rsidP="00EE6254">
      <w:pPr>
        <w:pStyle w:val="Cmsor2"/>
        <w:spacing w:before="0" w:line="240" w:lineRule="auto"/>
        <w:rPr>
          <w:rFonts w:ascii="Times New Roman" w:hAnsi="Times New Roman"/>
          <w:b w:val="0"/>
          <w:color w:val="000000" w:themeColor="text1"/>
          <w:sz w:val="24"/>
          <w:szCs w:val="24"/>
        </w:rPr>
      </w:pPr>
      <w:bookmarkStart w:id="8" w:name="_Toc397932421"/>
      <w:r w:rsidRPr="00EE6254">
        <w:rPr>
          <w:rFonts w:ascii="Times New Roman" w:hAnsi="Times New Roman"/>
          <w:color w:val="000000" w:themeColor="text1"/>
          <w:sz w:val="24"/>
          <w:szCs w:val="24"/>
        </w:rPr>
        <w:t xml:space="preserve">3. </w:t>
      </w:r>
      <w:r w:rsidR="0087797F" w:rsidRPr="00EE6254">
        <w:rPr>
          <w:rFonts w:ascii="Times New Roman" w:hAnsi="Times New Roman"/>
          <w:color w:val="000000" w:themeColor="text1"/>
          <w:sz w:val="24"/>
          <w:szCs w:val="24"/>
        </w:rPr>
        <w:t>A nem képviselő bizottsági tagra vonatkozó rendelkezések</w:t>
      </w:r>
      <w:bookmarkEnd w:id="8"/>
    </w:p>
    <w:p w:rsidR="0087797F" w:rsidRPr="00D74342" w:rsidRDefault="0087797F" w:rsidP="00D74342">
      <w:pPr>
        <w:spacing w:after="0" w:line="240" w:lineRule="auto"/>
        <w:jc w:val="both"/>
        <w:rPr>
          <w:rFonts w:ascii="Times New Roman" w:eastAsia="Times New Roman" w:hAnsi="Times New Roman" w:cs="Times New Roman"/>
          <w:sz w:val="24"/>
          <w:szCs w:val="24"/>
          <w:lang w:eastAsia="hu-HU"/>
        </w:rPr>
      </w:pPr>
    </w:p>
    <w:p w:rsidR="0087797F" w:rsidRPr="00D74342" w:rsidRDefault="0087797F" w:rsidP="00D74342">
      <w:pPr>
        <w:spacing w:after="0" w:line="240" w:lineRule="auto"/>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A képviselő-testület bizottságainak lehetnek nem önkormányzati képviselő tagjai is. A képviselő-testület az SZMSZ-be</w:t>
      </w:r>
      <w:r w:rsidR="00EE6254">
        <w:rPr>
          <w:rFonts w:ascii="Times New Roman" w:eastAsia="Times New Roman" w:hAnsi="Times New Roman" w:cs="Times New Roman"/>
          <w:sz w:val="24"/>
          <w:szCs w:val="24"/>
          <w:lang w:eastAsia="hu-HU"/>
        </w:rPr>
        <w:t>n rendelkezik a bizottságairól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53.</w:t>
      </w:r>
      <w:r w:rsidR="00EE6254">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xml:space="preserve">§ (1) bekezdés </w:t>
      </w:r>
      <w:r w:rsidRPr="00D74342">
        <w:rPr>
          <w:rFonts w:ascii="Times New Roman" w:eastAsia="Times New Roman" w:hAnsi="Times New Roman" w:cs="Times New Roman"/>
          <w:i/>
          <w:sz w:val="24"/>
          <w:szCs w:val="24"/>
          <w:lang w:eastAsia="hu-HU"/>
        </w:rPr>
        <w:t>l)</w:t>
      </w:r>
      <w:r w:rsidRPr="00D74342">
        <w:rPr>
          <w:rFonts w:ascii="Times New Roman" w:eastAsia="Times New Roman" w:hAnsi="Times New Roman" w:cs="Times New Roman"/>
          <w:sz w:val="24"/>
          <w:szCs w:val="24"/>
          <w:lang w:eastAsia="hu-HU"/>
        </w:rPr>
        <w:t xml:space="preserve"> </w:t>
      </w:r>
      <w:r w:rsidR="00EE6254">
        <w:rPr>
          <w:rFonts w:ascii="Times New Roman" w:eastAsia="Times New Roman" w:hAnsi="Times New Roman" w:cs="Times New Roman"/>
          <w:sz w:val="24"/>
          <w:szCs w:val="24"/>
          <w:lang w:eastAsia="hu-HU"/>
        </w:rPr>
        <w:lastRenderedPageBreak/>
        <w:t>pont]</w:t>
      </w:r>
      <w:r w:rsidRPr="00D74342">
        <w:rPr>
          <w:rFonts w:ascii="Times New Roman" w:eastAsia="Times New Roman" w:hAnsi="Times New Roman" w:cs="Times New Roman"/>
          <w:sz w:val="24"/>
          <w:szCs w:val="24"/>
          <w:lang w:eastAsia="hu-HU"/>
        </w:rPr>
        <w:t>. A képviselő-testület a bizottság személyi összetételét, létszámát a polgármester előterjesztésére bármikor megváltoztathatja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58.</w:t>
      </w:r>
      <w:r w:rsidR="00EE6254">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(2) bekezdés].</w:t>
      </w:r>
    </w:p>
    <w:p w:rsidR="0087797F" w:rsidRPr="00D74342" w:rsidRDefault="0087797F" w:rsidP="00EE6254">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A nem önkormányzati képviselő tag jogai és kötelezettségei a bizottság ülésein megegyeznek az önkormányzati képviselő bizottsági tag jogaival és kötelezettségeivel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57.</w:t>
      </w:r>
      <w:r w:rsidR="00EE6254">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xml:space="preserve">§ (1) bekezdés]. Tehát </w:t>
      </w:r>
      <w:r w:rsidRPr="00D74342">
        <w:rPr>
          <w:rFonts w:ascii="Times New Roman" w:eastAsia="Times New Roman" w:hAnsi="Times New Roman" w:cs="Times New Roman"/>
          <w:b/>
          <w:sz w:val="24"/>
          <w:szCs w:val="24"/>
          <w:lang w:eastAsia="hu-HU"/>
        </w:rPr>
        <w:t xml:space="preserve">a bizottság nem képviselő tagja adott esetben a képviselővel megegyező jogokkal és kötelezettségekkel rendelkezik, a rá irányadó szabályokat a képviselőre vonatkozó szabályozás alapján, utaló jelleggel határozza meg az </w:t>
      </w:r>
      <w:proofErr w:type="spellStart"/>
      <w:r w:rsidRPr="00D74342">
        <w:rPr>
          <w:rFonts w:ascii="Times New Roman" w:eastAsia="Times New Roman" w:hAnsi="Times New Roman" w:cs="Times New Roman"/>
          <w:b/>
          <w:sz w:val="24"/>
          <w:szCs w:val="24"/>
          <w:lang w:eastAsia="hu-HU"/>
        </w:rPr>
        <w:t>Mötv</w:t>
      </w:r>
      <w:proofErr w:type="spellEnd"/>
      <w:r w:rsidRPr="00D74342">
        <w:rPr>
          <w:rFonts w:ascii="Times New Roman" w:eastAsia="Times New Roman" w:hAnsi="Times New Roman" w:cs="Times New Roman"/>
          <w:b/>
          <w:sz w:val="24"/>
          <w:szCs w:val="24"/>
          <w:lang w:eastAsia="hu-HU"/>
        </w:rPr>
        <w:t>.</w:t>
      </w:r>
      <w:r w:rsidRPr="00D74342">
        <w:rPr>
          <w:rFonts w:ascii="Times New Roman" w:eastAsia="Times New Roman" w:hAnsi="Times New Roman" w:cs="Times New Roman"/>
          <w:sz w:val="24"/>
          <w:szCs w:val="24"/>
          <w:lang w:eastAsia="hu-HU"/>
        </w:rPr>
        <w:t xml:space="preserve"> Ugyanakkor például konkrétan is kimondja, hogy a nem képviselő bizottsági tag is a megválasztását követően a képviselőre irányadó szöveggel tesz esküt, és arról okmányt ír alá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40.</w:t>
      </w:r>
      <w:r w:rsidR="00EE6254">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(1) bekezdés].</w:t>
      </w:r>
    </w:p>
    <w:p w:rsidR="00D97B16" w:rsidRPr="00D74342" w:rsidRDefault="00EE6254" w:rsidP="00EE6254">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D97B16" w:rsidRPr="00D74342">
        <w:rPr>
          <w:rFonts w:ascii="Times New Roman" w:eastAsia="Times New Roman" w:hAnsi="Times New Roman" w:cs="Times New Roman"/>
          <w:sz w:val="24"/>
          <w:szCs w:val="24"/>
          <w:lang w:eastAsia="hu-HU"/>
        </w:rPr>
        <w:t xml:space="preserve"> </w:t>
      </w:r>
      <w:proofErr w:type="spellStart"/>
      <w:r w:rsidR="00D97B16" w:rsidRPr="00D74342">
        <w:rPr>
          <w:rFonts w:ascii="Times New Roman" w:eastAsia="Times New Roman" w:hAnsi="Times New Roman" w:cs="Times New Roman"/>
          <w:sz w:val="24"/>
          <w:szCs w:val="24"/>
          <w:lang w:eastAsia="hu-HU"/>
        </w:rPr>
        <w:t>Mötv</w:t>
      </w:r>
      <w:proofErr w:type="spellEnd"/>
      <w:r w:rsidR="00D97B16" w:rsidRPr="00D74342">
        <w:rPr>
          <w:rFonts w:ascii="Times New Roman" w:eastAsia="Times New Roman" w:hAnsi="Times New Roman" w:cs="Times New Roman"/>
          <w:sz w:val="24"/>
          <w:szCs w:val="24"/>
          <w:lang w:eastAsia="hu-HU"/>
        </w:rPr>
        <w:t xml:space="preserve">. 36. § (1) bekezdése alapján </w:t>
      </w:r>
      <w:r w:rsidR="00D97B16" w:rsidRPr="00D74342">
        <w:rPr>
          <w:rFonts w:ascii="Times New Roman" w:hAnsi="Times New Roman" w:cs="Times New Roman"/>
          <w:sz w:val="24"/>
          <w:szCs w:val="24"/>
        </w:rPr>
        <w:t xml:space="preserve">az önkormányzati képviselő összeférhetetlenségére vonatkozó rendelkezéseket a bizottság nem a képviselő-testületi tagjára is alkalmazni kell, amelyet az utaló rendelkezés is megerősít. </w:t>
      </w:r>
    </w:p>
    <w:p w:rsidR="0087797F" w:rsidRDefault="00EE6254" w:rsidP="00EE6254">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87797F" w:rsidRPr="00D74342">
        <w:rPr>
          <w:rFonts w:ascii="Times New Roman" w:eastAsia="Times New Roman" w:hAnsi="Times New Roman" w:cs="Times New Roman"/>
          <w:sz w:val="24"/>
          <w:szCs w:val="24"/>
          <w:lang w:eastAsia="hu-HU"/>
        </w:rPr>
        <w:t xml:space="preserve"> legfontosabb szabályokat az </w:t>
      </w:r>
      <w:proofErr w:type="spellStart"/>
      <w:r w:rsidR="0087797F" w:rsidRPr="00D74342">
        <w:rPr>
          <w:rFonts w:ascii="Times New Roman" w:eastAsia="Times New Roman" w:hAnsi="Times New Roman" w:cs="Times New Roman"/>
          <w:sz w:val="24"/>
          <w:szCs w:val="24"/>
          <w:lang w:eastAsia="hu-HU"/>
        </w:rPr>
        <w:t>Mötv</w:t>
      </w:r>
      <w:proofErr w:type="spellEnd"/>
      <w:r w:rsidR="0087797F" w:rsidRPr="00D74342">
        <w:rPr>
          <w:rFonts w:ascii="Times New Roman" w:eastAsia="Times New Roman" w:hAnsi="Times New Roman" w:cs="Times New Roman"/>
          <w:sz w:val="24"/>
          <w:szCs w:val="24"/>
          <w:lang w:eastAsia="hu-HU"/>
        </w:rPr>
        <w:t>. 40.</w:t>
      </w:r>
      <w:r>
        <w:rPr>
          <w:rFonts w:ascii="Times New Roman" w:eastAsia="Times New Roman" w:hAnsi="Times New Roman" w:cs="Times New Roman"/>
          <w:sz w:val="24"/>
          <w:szCs w:val="24"/>
          <w:lang w:eastAsia="hu-HU"/>
        </w:rPr>
        <w:t> </w:t>
      </w:r>
      <w:r w:rsidR="0087797F" w:rsidRPr="00D74342">
        <w:rPr>
          <w:rFonts w:ascii="Times New Roman" w:eastAsia="Times New Roman" w:hAnsi="Times New Roman" w:cs="Times New Roman"/>
          <w:sz w:val="24"/>
          <w:szCs w:val="24"/>
          <w:lang w:eastAsia="hu-HU"/>
        </w:rPr>
        <w:t>§ (2) és (3) bekezdései tartalmazzák:</w:t>
      </w:r>
    </w:p>
    <w:p w:rsidR="00EE6254" w:rsidRDefault="00EE6254" w:rsidP="00D74342">
      <w:pPr>
        <w:spacing w:after="0" w:line="240" w:lineRule="auto"/>
        <w:jc w:val="both"/>
        <w:rPr>
          <w:rFonts w:ascii="Times New Roman" w:eastAsia="Times New Roman" w:hAnsi="Times New Roman" w:cs="Times New Roman"/>
          <w:sz w:val="24"/>
          <w:szCs w:val="24"/>
          <w:lang w:eastAsia="hu-HU"/>
        </w:rPr>
      </w:pPr>
    </w:p>
    <w:p w:rsidR="00EE6254" w:rsidRPr="00887413" w:rsidRDefault="00EE6254" w:rsidP="00EE6254">
      <w:pPr>
        <w:spacing w:after="0" w:line="240" w:lineRule="auto"/>
        <w:ind w:left="567" w:right="567"/>
        <w:jc w:val="both"/>
        <w:rPr>
          <w:rFonts w:ascii="Times New Roman" w:hAnsi="Times New Roman" w:cs="Times New Roman"/>
          <w:b/>
          <w:i/>
          <w:sz w:val="24"/>
          <w:szCs w:val="24"/>
        </w:rPr>
      </w:pPr>
      <w:r w:rsidRPr="00887413">
        <w:rPr>
          <w:rFonts w:ascii="Times New Roman" w:hAnsi="Times New Roman" w:cs="Times New Roman"/>
          <w:b/>
          <w:i/>
          <w:sz w:val="24"/>
          <w:szCs w:val="24"/>
        </w:rPr>
        <w:t>„(2) A képviselő-testület bizottságának nem képviselő tagjával szemben fennálló összeférhetetlenségre az önkormányzati képviselőkre vonatkozó szabályokat kell alkalmazni azzal az eltéréssel, hogy ha a képviselő-testület bizottságának nem képviselő tagja harminc napon belül nem szünteti meg a vele szemben fennálló összeférhetetlenségi okot, a képviselő-testület köteles a határidő lejártát követő ülésén az érintett bizottsági tagságát megszüntetni. E döntés ellen jogorvoslatnak helye nincs.</w:t>
      </w:r>
    </w:p>
    <w:p w:rsidR="00EE6254" w:rsidRPr="006A1C2B" w:rsidRDefault="00EE6254" w:rsidP="00EE6254">
      <w:pPr>
        <w:spacing w:after="0" w:line="240" w:lineRule="auto"/>
        <w:ind w:left="567" w:right="567"/>
        <w:jc w:val="both"/>
        <w:rPr>
          <w:rFonts w:ascii="Times New Roman" w:hAnsi="Times New Roman" w:cs="Times New Roman"/>
          <w:sz w:val="24"/>
          <w:szCs w:val="24"/>
        </w:rPr>
      </w:pPr>
      <w:r w:rsidRPr="00887413">
        <w:rPr>
          <w:rFonts w:ascii="Times New Roman" w:hAnsi="Times New Roman" w:cs="Times New Roman"/>
          <w:b/>
          <w:i/>
          <w:sz w:val="24"/>
          <w:szCs w:val="24"/>
        </w:rPr>
        <w:t>(3) A képviselő-testület bizottságának nem képviselő tagjára az önkormányzati képviselőkre vonatkozó méltatlansági szabályokat kell alkalmazni azzal az eltéréssel, hogy a képviselő-testület köteles a méltatlansági feltételek beálltát követő ülésén az érintett bizottsági tagságát megszüntetni. A képviselő-testület döntése ellen jogorvoslatnak helye nincs.”</w:t>
      </w:r>
      <w:r w:rsidRPr="00887413">
        <w:rPr>
          <w:rFonts w:ascii="Times New Roman" w:hAnsi="Times New Roman" w:cs="Times New Roman"/>
          <w:sz w:val="24"/>
          <w:szCs w:val="24"/>
        </w:rPr>
        <w:t>.</w:t>
      </w:r>
    </w:p>
    <w:p w:rsidR="00EE6254" w:rsidRDefault="00EE6254" w:rsidP="00D74342">
      <w:pPr>
        <w:spacing w:after="0" w:line="240" w:lineRule="auto"/>
        <w:jc w:val="both"/>
        <w:rPr>
          <w:rFonts w:ascii="Times New Roman" w:eastAsia="Times New Roman" w:hAnsi="Times New Roman" w:cs="Times New Roman"/>
          <w:sz w:val="24"/>
          <w:szCs w:val="24"/>
          <w:lang w:eastAsia="hu-HU"/>
        </w:rPr>
      </w:pPr>
    </w:p>
    <w:p w:rsidR="0087797F" w:rsidRPr="00D74342" w:rsidRDefault="0087797F" w:rsidP="00D74342">
      <w:pPr>
        <w:spacing w:after="0" w:line="240" w:lineRule="auto"/>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A nem képviselő bizottsági tag (ellentétben a képviselővel) tehát nem a választópolgárok bizalmából, hanem </w:t>
      </w:r>
      <w:r w:rsidRPr="00E77E11">
        <w:rPr>
          <w:rFonts w:ascii="Times New Roman" w:eastAsia="Times New Roman" w:hAnsi="Times New Roman" w:cs="Times New Roman"/>
          <w:i/>
          <w:sz w:val="24"/>
          <w:szCs w:val="24"/>
          <w:lang w:eastAsia="hu-HU"/>
        </w:rPr>
        <w:t>„csak”</w:t>
      </w:r>
      <w:r w:rsidRPr="00D74342">
        <w:rPr>
          <w:rFonts w:ascii="Times New Roman" w:eastAsia="Times New Roman" w:hAnsi="Times New Roman" w:cs="Times New Roman"/>
          <w:sz w:val="24"/>
          <w:szCs w:val="24"/>
          <w:lang w:eastAsia="hu-HU"/>
        </w:rPr>
        <w:t xml:space="preserve"> a képviselő-testület döntése alapján tölti be pozícióját. Az idézett rendelkezések szerint </w:t>
      </w:r>
      <w:r w:rsidRPr="00D74342">
        <w:rPr>
          <w:rFonts w:ascii="Times New Roman" w:eastAsia="Times New Roman" w:hAnsi="Times New Roman" w:cs="Times New Roman"/>
          <w:b/>
          <w:sz w:val="24"/>
          <w:szCs w:val="24"/>
          <w:lang w:eastAsia="hu-HU"/>
        </w:rPr>
        <w:t>a nem képviselő bizottsági tagra alapvetően a képviselőre vonatkozó</w:t>
      </w:r>
      <w:r w:rsidRPr="00D74342">
        <w:rPr>
          <w:rFonts w:ascii="Times New Roman" w:eastAsia="Times New Roman" w:hAnsi="Times New Roman" w:cs="Times New Roman"/>
          <w:sz w:val="24"/>
          <w:szCs w:val="24"/>
          <w:lang w:eastAsia="hu-HU"/>
        </w:rPr>
        <w:t xml:space="preserve"> összeférhetetlenségi és méltatlansági szabályokat kell alkalmazni.</w:t>
      </w:r>
    </w:p>
    <w:p w:rsidR="0087797F" w:rsidRPr="00D74342" w:rsidRDefault="0087797F" w:rsidP="00E77E11">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b/>
          <w:sz w:val="24"/>
          <w:szCs w:val="24"/>
          <w:lang w:eastAsia="hu-HU"/>
        </w:rPr>
        <w:t>Jelentős különbség van azonban az eljárásrend és a jogkövetkezmények tekintetében</w:t>
      </w:r>
      <w:r w:rsidRPr="00D74342">
        <w:rPr>
          <w:rFonts w:ascii="Times New Roman" w:eastAsia="Times New Roman" w:hAnsi="Times New Roman" w:cs="Times New Roman"/>
          <w:sz w:val="24"/>
          <w:szCs w:val="24"/>
          <w:lang w:eastAsia="hu-HU"/>
        </w:rPr>
        <w:t xml:space="preserve">. Mivel a nem képviselő bizottsági tag a képviselő-testülettel van függő viszonyban, így ha az összeférhetetlen helyzetet nem szünteti meg, vagy a méltatlanság fennállása esetén – a képviselőkre vonatkozó hosszabb, jogorvoslati lehetőséget is biztosító eljárás helyett – az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azt mondja ki, hogy ilyen esetben a bizottsági tagságot kell megszüntetni.</w:t>
      </w:r>
    </w:p>
    <w:p w:rsidR="0087797F" w:rsidRDefault="0087797F" w:rsidP="00E77E11">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Az ilyen döntés ellen nincs helye jogorvoslatnak, ami érthető, hiszen a képviselő-testület egyébként is bármikor, akár indokolás nélkül megszüntetheti a bizottsági tagságot.</w:t>
      </w:r>
    </w:p>
    <w:p w:rsidR="00E77E11" w:rsidRPr="00D74342" w:rsidRDefault="00E77E11" w:rsidP="00D74342">
      <w:pPr>
        <w:spacing w:after="0" w:line="240" w:lineRule="auto"/>
        <w:jc w:val="both"/>
        <w:rPr>
          <w:rFonts w:ascii="Times New Roman" w:eastAsia="Times New Roman" w:hAnsi="Times New Roman" w:cs="Times New Roman"/>
          <w:sz w:val="24"/>
          <w:szCs w:val="24"/>
          <w:lang w:eastAsia="hu-HU"/>
        </w:rPr>
      </w:pPr>
    </w:p>
    <w:p w:rsidR="0087797F" w:rsidRPr="00E77E11" w:rsidRDefault="00E77E11" w:rsidP="00E77E11">
      <w:pPr>
        <w:pStyle w:val="Cmsor2"/>
        <w:spacing w:before="0" w:line="240" w:lineRule="auto"/>
        <w:rPr>
          <w:rFonts w:ascii="Times New Roman" w:hAnsi="Times New Roman"/>
          <w:color w:val="000000" w:themeColor="text1"/>
          <w:sz w:val="24"/>
          <w:szCs w:val="24"/>
          <w:lang w:eastAsia="hu-HU"/>
        </w:rPr>
      </w:pPr>
      <w:bookmarkStart w:id="9" w:name="_Toc397932422"/>
      <w:r w:rsidRPr="00E77E11">
        <w:rPr>
          <w:rFonts w:ascii="Times New Roman" w:hAnsi="Times New Roman"/>
          <w:color w:val="000000" w:themeColor="text1"/>
          <w:sz w:val="24"/>
          <w:szCs w:val="24"/>
        </w:rPr>
        <w:t xml:space="preserve">4. </w:t>
      </w:r>
      <w:r w:rsidR="0087797F" w:rsidRPr="00E77E11">
        <w:rPr>
          <w:rFonts w:ascii="Times New Roman" w:hAnsi="Times New Roman"/>
          <w:color w:val="000000" w:themeColor="text1"/>
          <w:sz w:val="24"/>
          <w:szCs w:val="24"/>
        </w:rPr>
        <w:t>A polgármesterre, alpolgármesterre vonatkozó összeférhetetlenségi szabályok</w:t>
      </w:r>
      <w:bookmarkEnd w:id="9"/>
    </w:p>
    <w:p w:rsidR="0087797F" w:rsidRPr="00D74342" w:rsidRDefault="0087797F" w:rsidP="00D74342">
      <w:pPr>
        <w:spacing w:after="0" w:line="240" w:lineRule="auto"/>
        <w:jc w:val="both"/>
        <w:rPr>
          <w:rFonts w:ascii="Times New Roman" w:eastAsia="Times New Roman" w:hAnsi="Times New Roman" w:cs="Times New Roman"/>
          <w:sz w:val="24"/>
          <w:szCs w:val="24"/>
          <w:lang w:eastAsia="hu-HU"/>
        </w:rPr>
      </w:pPr>
    </w:p>
    <w:p w:rsidR="0087797F" w:rsidRPr="00D74342" w:rsidRDefault="0087797F" w:rsidP="00D74342">
      <w:pPr>
        <w:spacing w:after="0" w:line="240" w:lineRule="auto"/>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Mint arra korábban utaltunk, az </w:t>
      </w:r>
      <w:proofErr w:type="spellStart"/>
      <w:r w:rsidRPr="00D74342">
        <w:rPr>
          <w:rFonts w:ascii="Times New Roman" w:eastAsia="Times New Roman" w:hAnsi="Times New Roman" w:cs="Times New Roman"/>
          <w:sz w:val="24"/>
          <w:szCs w:val="24"/>
          <w:lang w:eastAsia="hu-HU"/>
        </w:rPr>
        <w:t>Mötv</w:t>
      </w:r>
      <w:r w:rsidR="00E77E11">
        <w:rPr>
          <w:rFonts w:ascii="Times New Roman" w:eastAsia="Times New Roman" w:hAnsi="Times New Roman" w:cs="Times New Roman"/>
          <w:sz w:val="24"/>
          <w:szCs w:val="24"/>
          <w:lang w:eastAsia="hu-HU"/>
        </w:rPr>
        <w:t>.</w:t>
      </w:r>
      <w:r w:rsidRPr="00D74342">
        <w:rPr>
          <w:rFonts w:ascii="Times New Roman" w:eastAsia="Times New Roman" w:hAnsi="Times New Roman" w:cs="Times New Roman"/>
          <w:sz w:val="24"/>
          <w:szCs w:val="24"/>
          <w:lang w:eastAsia="hu-HU"/>
        </w:rPr>
        <w:t>-ben</w:t>
      </w:r>
      <w:proofErr w:type="spellEnd"/>
      <w:r w:rsidRPr="00D74342">
        <w:rPr>
          <w:rFonts w:ascii="Times New Roman" w:eastAsia="Times New Roman" w:hAnsi="Times New Roman" w:cs="Times New Roman"/>
          <w:sz w:val="24"/>
          <w:szCs w:val="24"/>
          <w:lang w:eastAsia="hu-HU"/>
        </w:rPr>
        <w:t xml:space="preserve"> egységesen, új szemléletben kerültek meghatározásra az összeférhetetlenségi esetkörök. Az egyes helyi önkormányzatokkal kapcsolatos törvényeknek a választásokkal összefüggő módosításáról szóló 2014. évi XXIII. törvény (</w:t>
      </w:r>
      <w:proofErr w:type="spellStart"/>
      <w:r w:rsidRPr="00D74342">
        <w:rPr>
          <w:rFonts w:ascii="Times New Roman" w:eastAsia="Times New Roman" w:hAnsi="Times New Roman" w:cs="Times New Roman"/>
          <w:sz w:val="24"/>
          <w:szCs w:val="24"/>
          <w:lang w:eastAsia="hu-HU"/>
        </w:rPr>
        <w:t>Módtv</w:t>
      </w:r>
      <w:proofErr w:type="spellEnd"/>
      <w:r w:rsidRPr="00D74342">
        <w:rPr>
          <w:rFonts w:ascii="Times New Roman" w:eastAsia="Times New Roman" w:hAnsi="Times New Roman" w:cs="Times New Roman"/>
          <w:sz w:val="24"/>
          <w:szCs w:val="24"/>
          <w:lang w:eastAsia="hu-HU"/>
        </w:rPr>
        <w:t xml:space="preserve">.) mind tartalmában, mind pedig szerkezetében megváltoztatta a képviselőkre, polgármesterekre vonatkozó összeférhetetlenségi szabályokat. Erre itt azért hívjuk fel külön a figyelmet, mert a polgármesterek tekintetében a módosítás nagyobb terjedelmű volt. </w:t>
      </w:r>
      <w:r w:rsidRPr="00D74342">
        <w:rPr>
          <w:rFonts w:ascii="Times New Roman" w:eastAsia="Times New Roman" w:hAnsi="Times New Roman" w:cs="Times New Roman"/>
          <w:sz w:val="24"/>
          <w:szCs w:val="24"/>
          <w:lang w:eastAsia="hu-HU"/>
        </w:rPr>
        <w:lastRenderedPageBreak/>
        <w:t xml:space="preserve">Természetesen a módszertani ajánlás </w:t>
      </w:r>
      <w:proofErr w:type="gramStart"/>
      <w:r w:rsidRPr="00D74342">
        <w:rPr>
          <w:rFonts w:ascii="Times New Roman" w:eastAsia="Times New Roman" w:hAnsi="Times New Roman" w:cs="Times New Roman"/>
          <w:sz w:val="24"/>
          <w:szCs w:val="24"/>
          <w:lang w:eastAsia="hu-HU"/>
        </w:rPr>
        <w:t>ezen</w:t>
      </w:r>
      <w:proofErr w:type="gramEnd"/>
      <w:r w:rsidRPr="00D74342">
        <w:rPr>
          <w:rFonts w:ascii="Times New Roman" w:eastAsia="Times New Roman" w:hAnsi="Times New Roman" w:cs="Times New Roman"/>
          <w:sz w:val="24"/>
          <w:szCs w:val="24"/>
          <w:lang w:eastAsia="hu-HU"/>
        </w:rPr>
        <w:t xml:space="preserve"> részében is a módosított, a 2014. évi általános önkormányzati választásokkal egy időben hatályba lépő rendelkezéseket tárgyaljuk.</w:t>
      </w:r>
    </w:p>
    <w:p w:rsidR="0087797F" w:rsidRDefault="0087797F" w:rsidP="00E77E11">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Az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xml:space="preserve">. a </w:t>
      </w:r>
      <w:r w:rsidRPr="00D74342">
        <w:rPr>
          <w:rFonts w:ascii="Times New Roman" w:eastAsia="Times New Roman" w:hAnsi="Times New Roman" w:cs="Times New Roman"/>
          <w:b/>
          <w:sz w:val="24"/>
          <w:szCs w:val="24"/>
          <w:lang w:eastAsia="hu-HU"/>
        </w:rPr>
        <w:t>települések lakosságszámához mérten differenciáltan szabályozza a polgármesterek összeférhetetlenségét</w:t>
      </w:r>
      <w:r w:rsidRPr="00D74342">
        <w:rPr>
          <w:rFonts w:ascii="Times New Roman" w:eastAsia="Times New Roman" w:hAnsi="Times New Roman" w:cs="Times New Roman"/>
          <w:sz w:val="24"/>
          <w:szCs w:val="24"/>
          <w:lang w:eastAsia="hu-HU"/>
        </w:rPr>
        <w:t xml:space="preserve">. Mielőtt a részletes szabályozást ismertetnénk, azt is meg kell említenünk, hogy a korábbiaktól eltérően a polgármesteri tisztség betöltésének módja tekintetében a törvény nem tartalmaz lakosságszámra vonatkozó megkötést, vagyis bármely településen a tisztség főállásban vagy társadalmi megbízatásban is betölthető. Az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64.</w:t>
      </w:r>
      <w:r w:rsidR="00E77E11">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(1) bekezdése ezt ekképpen rögzíti:</w:t>
      </w:r>
    </w:p>
    <w:p w:rsidR="00E77E11" w:rsidRDefault="00E77E11" w:rsidP="00D74342">
      <w:pPr>
        <w:spacing w:after="0" w:line="240" w:lineRule="auto"/>
        <w:jc w:val="both"/>
        <w:rPr>
          <w:rFonts w:ascii="Times New Roman" w:eastAsia="Times New Roman" w:hAnsi="Times New Roman" w:cs="Times New Roman"/>
          <w:sz w:val="24"/>
          <w:szCs w:val="24"/>
          <w:lang w:eastAsia="hu-HU"/>
        </w:rPr>
      </w:pPr>
    </w:p>
    <w:p w:rsidR="00E77E11" w:rsidRPr="00126F06" w:rsidRDefault="00E77E11" w:rsidP="00E77E11">
      <w:pPr>
        <w:spacing w:after="0" w:line="240" w:lineRule="auto"/>
        <w:ind w:left="567" w:right="567"/>
        <w:jc w:val="both"/>
        <w:rPr>
          <w:rFonts w:ascii="Times New Roman" w:eastAsia="Times New Roman" w:hAnsi="Times New Roman" w:cs="Times New Roman"/>
          <w:b/>
          <w:i/>
          <w:sz w:val="24"/>
          <w:szCs w:val="24"/>
        </w:rPr>
      </w:pPr>
      <w:r w:rsidRPr="00887413">
        <w:rPr>
          <w:rFonts w:ascii="Times New Roman" w:hAnsi="Times New Roman" w:cs="Times New Roman"/>
          <w:b/>
          <w:i/>
          <w:sz w:val="24"/>
          <w:szCs w:val="24"/>
        </w:rPr>
        <w:t>„A polgármester tisztségét főállásban vagy társadalmi megbízatásban látja el.”</w:t>
      </w:r>
      <w:r w:rsidRPr="00887413">
        <w:rPr>
          <w:rFonts w:ascii="Times New Roman" w:hAnsi="Times New Roman" w:cs="Times New Roman"/>
          <w:sz w:val="24"/>
          <w:szCs w:val="24"/>
        </w:rPr>
        <w:t>.</w:t>
      </w:r>
    </w:p>
    <w:p w:rsidR="00E77E11" w:rsidRDefault="00E77E11" w:rsidP="00D74342">
      <w:pPr>
        <w:spacing w:after="0" w:line="240" w:lineRule="auto"/>
        <w:jc w:val="both"/>
        <w:rPr>
          <w:rFonts w:ascii="Times New Roman" w:eastAsia="Times New Roman" w:hAnsi="Times New Roman" w:cs="Times New Roman"/>
          <w:sz w:val="24"/>
          <w:szCs w:val="24"/>
          <w:lang w:eastAsia="hu-HU"/>
        </w:rPr>
      </w:pPr>
    </w:p>
    <w:p w:rsidR="0087797F" w:rsidRDefault="0087797F" w:rsidP="00D74342">
      <w:pPr>
        <w:spacing w:after="0" w:line="240" w:lineRule="auto"/>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A részletes szabályok az alábbiak:</w:t>
      </w:r>
    </w:p>
    <w:p w:rsidR="00E77E11" w:rsidRDefault="00E77E11" w:rsidP="00D74342">
      <w:pPr>
        <w:spacing w:after="0" w:line="240" w:lineRule="auto"/>
        <w:jc w:val="both"/>
        <w:rPr>
          <w:rFonts w:ascii="Times New Roman" w:eastAsia="Times New Roman" w:hAnsi="Times New Roman" w:cs="Times New Roman"/>
          <w:sz w:val="24"/>
          <w:szCs w:val="24"/>
          <w:lang w:eastAsia="hu-HU"/>
        </w:rPr>
      </w:pPr>
    </w:p>
    <w:p w:rsidR="00E77E11" w:rsidRPr="009F3B14" w:rsidRDefault="00E77E11" w:rsidP="00E77E11">
      <w:pPr>
        <w:spacing w:after="0" w:line="240" w:lineRule="auto"/>
        <w:ind w:left="567" w:right="567"/>
        <w:jc w:val="both"/>
        <w:rPr>
          <w:rFonts w:ascii="Times New Roman" w:hAnsi="Times New Roman" w:cs="Times New Roman"/>
          <w:b/>
          <w:i/>
          <w:sz w:val="24"/>
          <w:szCs w:val="24"/>
        </w:rPr>
      </w:pPr>
      <w:r>
        <w:rPr>
          <w:rFonts w:ascii="Times New Roman" w:hAnsi="Times New Roman" w:cs="Times New Roman"/>
          <w:b/>
          <w:i/>
          <w:sz w:val="24"/>
          <w:szCs w:val="24"/>
        </w:rPr>
        <w:t>„72. </w:t>
      </w:r>
      <w:r w:rsidRPr="009F3B14">
        <w:rPr>
          <w:rFonts w:ascii="Times New Roman" w:hAnsi="Times New Roman" w:cs="Times New Roman"/>
          <w:b/>
          <w:i/>
          <w:sz w:val="24"/>
          <w:szCs w:val="24"/>
        </w:rPr>
        <w:t xml:space="preserve">§ (1) Az 1500 fő és az </w:t>
      </w:r>
      <w:proofErr w:type="spellStart"/>
      <w:r w:rsidRPr="009F3B14">
        <w:rPr>
          <w:rFonts w:ascii="Times New Roman" w:hAnsi="Times New Roman" w:cs="Times New Roman"/>
          <w:b/>
          <w:i/>
          <w:sz w:val="24"/>
          <w:szCs w:val="24"/>
        </w:rPr>
        <w:t>az</w:t>
      </w:r>
      <w:proofErr w:type="spellEnd"/>
      <w:r w:rsidRPr="009F3B14">
        <w:rPr>
          <w:rFonts w:ascii="Times New Roman" w:hAnsi="Times New Roman" w:cs="Times New Roman"/>
          <w:b/>
          <w:i/>
          <w:sz w:val="24"/>
          <w:szCs w:val="24"/>
        </w:rPr>
        <w:t xml:space="preserve"> alatti lakosságszámú település polgármesterének az összeférhetetlenségére a 36. §</w:t>
      </w:r>
      <w:proofErr w:type="spellStart"/>
      <w:r w:rsidRPr="009F3B14">
        <w:rPr>
          <w:rFonts w:ascii="Times New Roman" w:hAnsi="Times New Roman" w:cs="Times New Roman"/>
          <w:b/>
          <w:i/>
          <w:sz w:val="24"/>
          <w:szCs w:val="24"/>
        </w:rPr>
        <w:t>-t</w:t>
      </w:r>
      <w:proofErr w:type="spellEnd"/>
      <w:r w:rsidRPr="009F3B14">
        <w:rPr>
          <w:rFonts w:ascii="Times New Roman" w:hAnsi="Times New Roman" w:cs="Times New Roman"/>
          <w:b/>
          <w:i/>
          <w:sz w:val="24"/>
          <w:szCs w:val="24"/>
        </w:rPr>
        <w:t xml:space="preserve"> kell alkalmazni.</w:t>
      </w:r>
    </w:p>
    <w:p w:rsidR="00E77E11" w:rsidRDefault="00E77E11" w:rsidP="00E77E11">
      <w:pPr>
        <w:spacing w:after="0" w:line="240" w:lineRule="auto"/>
        <w:ind w:left="567" w:right="567"/>
        <w:jc w:val="both"/>
        <w:rPr>
          <w:rFonts w:ascii="Times New Roman" w:hAnsi="Times New Roman" w:cs="Times New Roman"/>
          <w:b/>
          <w:i/>
          <w:sz w:val="24"/>
          <w:szCs w:val="24"/>
        </w:rPr>
      </w:pPr>
      <w:r w:rsidRPr="009F3B14">
        <w:rPr>
          <w:rFonts w:ascii="Times New Roman" w:hAnsi="Times New Roman" w:cs="Times New Roman"/>
          <w:b/>
          <w:i/>
          <w:sz w:val="24"/>
          <w:szCs w:val="24"/>
        </w:rPr>
        <w:t>(2) Az 1500 fő feletti lakosságszámú település főállású polgármestere tudományos, oktatói, lektori, szerkesztői, művészeti és jogi oltalom alá eső szellemi tevékenység kivételével egyéb, munkavégzésre irányuló jogviszonyt nem létesíthet, más kereső foglalkozást nem folytathat, nem lehet gazdasági társaság</w:t>
      </w:r>
      <w:r>
        <w:rPr>
          <w:rFonts w:ascii="Times New Roman" w:hAnsi="Times New Roman" w:cs="Times New Roman"/>
          <w:b/>
          <w:i/>
          <w:sz w:val="24"/>
          <w:szCs w:val="24"/>
        </w:rPr>
        <w:t xml:space="preserve"> személyesen közreműködő tagja.</w:t>
      </w:r>
    </w:p>
    <w:p w:rsidR="00E77E11" w:rsidRPr="00660D45" w:rsidRDefault="00E77E11" w:rsidP="00E77E11">
      <w:pPr>
        <w:spacing w:after="0" w:line="240" w:lineRule="auto"/>
        <w:ind w:left="567" w:right="567"/>
        <w:jc w:val="both"/>
        <w:rPr>
          <w:rFonts w:ascii="Times New Roman" w:hAnsi="Times New Roman" w:cs="Times New Roman"/>
          <w:b/>
          <w:i/>
          <w:sz w:val="24"/>
          <w:szCs w:val="24"/>
        </w:rPr>
      </w:pPr>
      <w:r w:rsidRPr="009F3B14">
        <w:rPr>
          <w:rFonts w:ascii="Times New Roman" w:hAnsi="Times New Roman" w:cs="Times New Roman"/>
          <w:b/>
          <w:i/>
          <w:sz w:val="24"/>
          <w:szCs w:val="24"/>
        </w:rPr>
        <w:t>(3) Az 1500 fő feletti lakosságszámú település társadalmi megbízatású polgármesterének az összeférhetetlenségére a 36.</w:t>
      </w:r>
      <w:r>
        <w:rPr>
          <w:rFonts w:ascii="Times New Roman" w:hAnsi="Times New Roman" w:cs="Times New Roman"/>
          <w:b/>
          <w:i/>
          <w:sz w:val="24"/>
          <w:szCs w:val="24"/>
        </w:rPr>
        <w:t> </w:t>
      </w:r>
      <w:r w:rsidRPr="009F3B14">
        <w:rPr>
          <w:rFonts w:ascii="Times New Roman" w:hAnsi="Times New Roman" w:cs="Times New Roman"/>
          <w:b/>
          <w:i/>
          <w:sz w:val="24"/>
          <w:szCs w:val="24"/>
        </w:rPr>
        <w:t>§</w:t>
      </w:r>
      <w:proofErr w:type="spellStart"/>
      <w:r w:rsidRPr="009F3B14">
        <w:rPr>
          <w:rFonts w:ascii="Times New Roman" w:hAnsi="Times New Roman" w:cs="Times New Roman"/>
          <w:b/>
          <w:i/>
          <w:sz w:val="24"/>
          <w:szCs w:val="24"/>
        </w:rPr>
        <w:t>-t</w:t>
      </w:r>
      <w:proofErr w:type="spellEnd"/>
      <w:r w:rsidRPr="009F3B14">
        <w:rPr>
          <w:rFonts w:ascii="Times New Roman" w:hAnsi="Times New Roman" w:cs="Times New Roman"/>
          <w:b/>
          <w:i/>
          <w:sz w:val="24"/>
          <w:szCs w:val="24"/>
        </w:rPr>
        <w:t xml:space="preserve"> </w:t>
      </w:r>
      <w:r>
        <w:rPr>
          <w:rFonts w:ascii="Times New Roman" w:hAnsi="Times New Roman" w:cs="Times New Roman"/>
          <w:b/>
          <w:i/>
          <w:sz w:val="24"/>
          <w:szCs w:val="24"/>
        </w:rPr>
        <w:t>–</w:t>
      </w:r>
      <w:r w:rsidRPr="009F3B14">
        <w:rPr>
          <w:rFonts w:ascii="Times New Roman" w:hAnsi="Times New Roman" w:cs="Times New Roman"/>
          <w:b/>
          <w:i/>
          <w:sz w:val="24"/>
          <w:szCs w:val="24"/>
        </w:rPr>
        <w:t xml:space="preserve"> a 36.</w:t>
      </w:r>
      <w:r>
        <w:rPr>
          <w:rFonts w:ascii="Times New Roman" w:hAnsi="Times New Roman" w:cs="Times New Roman"/>
          <w:b/>
          <w:i/>
          <w:sz w:val="24"/>
          <w:szCs w:val="24"/>
        </w:rPr>
        <w:t> </w:t>
      </w:r>
      <w:r w:rsidRPr="009F3B14">
        <w:rPr>
          <w:rFonts w:ascii="Times New Roman" w:hAnsi="Times New Roman" w:cs="Times New Roman"/>
          <w:b/>
          <w:i/>
          <w:sz w:val="24"/>
          <w:szCs w:val="24"/>
        </w:rPr>
        <w:t xml:space="preserve">§ (1) bekezdés a) pont ab) alpontja kivételével </w:t>
      </w:r>
      <w:r>
        <w:rPr>
          <w:rFonts w:ascii="Times New Roman" w:hAnsi="Times New Roman" w:cs="Times New Roman"/>
          <w:b/>
          <w:i/>
          <w:sz w:val="24"/>
          <w:szCs w:val="24"/>
        </w:rPr>
        <w:t>–</w:t>
      </w:r>
      <w:r w:rsidRPr="009F3B14">
        <w:rPr>
          <w:rFonts w:ascii="Times New Roman" w:hAnsi="Times New Roman" w:cs="Times New Roman"/>
          <w:b/>
          <w:i/>
          <w:sz w:val="24"/>
          <w:szCs w:val="24"/>
        </w:rPr>
        <w:t xml:space="preserve"> kell alkalmazni.”</w:t>
      </w:r>
      <w:r w:rsidRPr="009F3B14">
        <w:rPr>
          <w:rFonts w:ascii="Times New Roman" w:hAnsi="Times New Roman" w:cs="Times New Roman"/>
          <w:sz w:val="24"/>
          <w:szCs w:val="24"/>
        </w:rPr>
        <w:t>.</w:t>
      </w:r>
    </w:p>
    <w:p w:rsidR="0087797F" w:rsidRPr="00D74342" w:rsidRDefault="0087797F" w:rsidP="00D74342">
      <w:pPr>
        <w:spacing w:after="0" w:line="240" w:lineRule="auto"/>
        <w:jc w:val="both"/>
        <w:rPr>
          <w:rFonts w:ascii="Times New Roman" w:eastAsia="Times New Roman" w:hAnsi="Times New Roman" w:cs="Times New Roman"/>
          <w:sz w:val="24"/>
          <w:szCs w:val="24"/>
          <w:lang w:eastAsia="hu-HU"/>
        </w:rPr>
      </w:pPr>
    </w:p>
    <w:p w:rsidR="0087797F" w:rsidRPr="00D74342" w:rsidRDefault="0087797F" w:rsidP="00D74342">
      <w:pPr>
        <w:spacing w:after="0" w:line="240" w:lineRule="auto"/>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A módosított rendelkezések szerint tehát </w:t>
      </w:r>
      <w:r w:rsidRPr="00D74342">
        <w:rPr>
          <w:rFonts w:ascii="Times New Roman" w:eastAsia="Times New Roman" w:hAnsi="Times New Roman" w:cs="Times New Roman"/>
          <w:b/>
          <w:sz w:val="24"/>
          <w:szCs w:val="24"/>
          <w:lang w:eastAsia="hu-HU"/>
        </w:rPr>
        <w:t xml:space="preserve">az 1500 fő és az alatti lakosságszámú település polgármesterére az önkormányzati képviselőkre vonatkozó </w:t>
      </w:r>
      <w:r w:rsidRPr="00D74342">
        <w:rPr>
          <w:rFonts w:ascii="Times New Roman" w:eastAsia="Times New Roman" w:hAnsi="Times New Roman" w:cs="Times New Roman"/>
          <w:sz w:val="24"/>
          <w:szCs w:val="24"/>
          <w:lang w:eastAsia="hu-HU"/>
        </w:rPr>
        <w:t xml:space="preserve">összeférhetetlenségi szabályokat kell alkalmazni, vagyis mindazokat a szabályokat, amelyeket a képviselők esetében már ismertettünk. Tartalmi szempontból azt kell kiemelni, hogy </w:t>
      </w:r>
      <w:r w:rsidRPr="00D74342">
        <w:rPr>
          <w:rFonts w:ascii="Times New Roman" w:eastAsia="Times New Roman" w:hAnsi="Times New Roman" w:cs="Times New Roman"/>
          <w:b/>
          <w:sz w:val="24"/>
          <w:szCs w:val="24"/>
          <w:lang w:eastAsia="hu-HU"/>
        </w:rPr>
        <w:t xml:space="preserve">az eredeti szabályozáshoz képest a jogalkotó enyhítette a korábbi rendelkezéseket, </w:t>
      </w:r>
      <w:r w:rsidRPr="00D74342">
        <w:rPr>
          <w:rFonts w:ascii="Times New Roman" w:eastAsia="Times New Roman" w:hAnsi="Times New Roman" w:cs="Times New Roman"/>
          <w:sz w:val="24"/>
          <w:szCs w:val="24"/>
          <w:lang w:eastAsia="hu-HU"/>
        </w:rPr>
        <w:t xml:space="preserve">lehetővé téve, hogy meghatározott közszolgáltatásokat ellátó személyek tekintetében az összeférhetetlenség ne álljon fenn. A </w:t>
      </w:r>
      <w:proofErr w:type="spellStart"/>
      <w:r w:rsidRPr="00D74342">
        <w:rPr>
          <w:rFonts w:ascii="Times New Roman" w:eastAsia="Times New Roman" w:hAnsi="Times New Roman" w:cs="Times New Roman"/>
          <w:sz w:val="24"/>
          <w:szCs w:val="24"/>
          <w:lang w:eastAsia="hu-HU"/>
        </w:rPr>
        <w:t>Módtv</w:t>
      </w:r>
      <w:proofErr w:type="spellEnd"/>
      <w:r w:rsidRPr="00D74342">
        <w:rPr>
          <w:rFonts w:ascii="Times New Roman" w:eastAsia="Times New Roman" w:hAnsi="Times New Roman" w:cs="Times New Roman"/>
          <w:sz w:val="24"/>
          <w:szCs w:val="24"/>
          <w:lang w:eastAsia="hu-HU"/>
        </w:rPr>
        <w:t xml:space="preserve">. indoklása ezt így foglalja össze: </w:t>
      </w:r>
      <w:r w:rsidRPr="00D74342">
        <w:rPr>
          <w:rFonts w:ascii="Times New Roman" w:eastAsia="Times New Roman" w:hAnsi="Times New Roman" w:cs="Times New Roman"/>
          <w:i/>
          <w:sz w:val="24"/>
          <w:szCs w:val="24"/>
          <w:lang w:eastAsia="hu-HU"/>
        </w:rPr>
        <w:t>„</w:t>
      </w:r>
      <w:proofErr w:type="gramStart"/>
      <w:r w:rsidRPr="00D74342">
        <w:rPr>
          <w:rFonts w:ascii="Times New Roman" w:eastAsia="Times New Roman" w:hAnsi="Times New Roman" w:cs="Times New Roman"/>
          <w:i/>
          <w:sz w:val="24"/>
          <w:szCs w:val="24"/>
          <w:lang w:eastAsia="hu-HU"/>
        </w:rPr>
        <w:t>A</w:t>
      </w:r>
      <w:proofErr w:type="gramEnd"/>
      <w:r w:rsidRPr="00D74342">
        <w:rPr>
          <w:rFonts w:ascii="Times New Roman" w:eastAsia="Times New Roman" w:hAnsi="Times New Roman" w:cs="Times New Roman"/>
          <w:i/>
          <w:sz w:val="24"/>
          <w:szCs w:val="24"/>
          <w:lang w:eastAsia="hu-HU"/>
        </w:rPr>
        <w:t xml:space="preserve"> rendelkezés célja, hogy a helyi önkormányzati képviselőkre vonatkozó szigorú összeférhetetlenségi szabályokat enyhítse. Ennek értelmében például tanárok, orvosok, ápolónők - akik leginkább ismerik a lakosság problémáit - is vállalhatnak önkormányzati képviselői megbízatást.”</w:t>
      </w:r>
    </w:p>
    <w:p w:rsidR="0087797F" w:rsidRPr="00D74342" w:rsidRDefault="0087797F" w:rsidP="00E77E11">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A szabályozás alapján tehát arra is lehetőség van, hogy a törvény által felsorolt esetekben – amennyiben az az adott foglalkozás tekintetében lehetséges – akár főállásban is betölthető a polgármesteri tisztség a másik kereső foglalkozás mellett.</w:t>
      </w:r>
    </w:p>
    <w:p w:rsidR="0087797F" w:rsidRPr="00D74342" w:rsidRDefault="0087797F" w:rsidP="00E77E11">
      <w:pPr>
        <w:spacing w:after="0" w:line="240" w:lineRule="auto"/>
        <w:ind w:firstLine="567"/>
        <w:jc w:val="both"/>
        <w:rPr>
          <w:rFonts w:ascii="Times New Roman" w:eastAsia="Times New Roman" w:hAnsi="Times New Roman" w:cs="Times New Roman"/>
          <w:b/>
          <w:sz w:val="24"/>
          <w:szCs w:val="24"/>
          <w:lang w:eastAsia="hu-HU"/>
        </w:rPr>
      </w:pPr>
      <w:r w:rsidRPr="00D74342">
        <w:rPr>
          <w:rFonts w:ascii="Times New Roman" w:eastAsia="Times New Roman" w:hAnsi="Times New Roman" w:cs="Times New Roman"/>
          <w:b/>
          <w:sz w:val="24"/>
          <w:szCs w:val="24"/>
          <w:lang w:eastAsia="hu-HU"/>
        </w:rPr>
        <w:t>Az 1500 fő lakosságszám feletti társadalmi megbízatású polgármesterre az önkormányzati képviselőkre vonatkozó összeférhetetlenségi szabályok vonatkoznak</w:t>
      </w:r>
      <w:r w:rsidRPr="00D74342">
        <w:rPr>
          <w:rFonts w:ascii="Times New Roman" w:eastAsia="Times New Roman" w:hAnsi="Times New Roman" w:cs="Times New Roman"/>
          <w:sz w:val="24"/>
          <w:szCs w:val="24"/>
          <w:lang w:eastAsia="hu-HU"/>
        </w:rPr>
        <w:t xml:space="preserve">, azzal a kitétellel, hogy – figyelembe véve, hogy a törvény szerint az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xml:space="preserve"> 36.</w:t>
      </w:r>
      <w:r w:rsidR="00E77E11">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xml:space="preserve">§ (1) bekezdés </w:t>
      </w:r>
      <w:r w:rsidRPr="00D74342">
        <w:rPr>
          <w:rFonts w:ascii="Times New Roman" w:eastAsia="Times New Roman" w:hAnsi="Times New Roman" w:cs="Times New Roman"/>
          <w:i/>
          <w:sz w:val="24"/>
          <w:szCs w:val="24"/>
          <w:lang w:eastAsia="hu-HU"/>
        </w:rPr>
        <w:t>a)</w:t>
      </w:r>
      <w:r w:rsidRPr="00D74342">
        <w:rPr>
          <w:rFonts w:ascii="Times New Roman" w:eastAsia="Times New Roman" w:hAnsi="Times New Roman" w:cs="Times New Roman"/>
          <w:sz w:val="24"/>
          <w:szCs w:val="24"/>
          <w:lang w:eastAsia="hu-HU"/>
        </w:rPr>
        <w:t xml:space="preserve"> pont </w:t>
      </w:r>
      <w:r w:rsidRPr="00D74342">
        <w:rPr>
          <w:rFonts w:ascii="Times New Roman" w:eastAsia="Times New Roman" w:hAnsi="Times New Roman" w:cs="Times New Roman"/>
          <w:i/>
          <w:sz w:val="24"/>
          <w:szCs w:val="24"/>
          <w:lang w:eastAsia="hu-HU"/>
        </w:rPr>
        <w:t>ab)</w:t>
      </w:r>
      <w:r w:rsidRPr="00D74342">
        <w:rPr>
          <w:rFonts w:ascii="Times New Roman" w:eastAsia="Times New Roman" w:hAnsi="Times New Roman" w:cs="Times New Roman"/>
          <w:sz w:val="24"/>
          <w:szCs w:val="24"/>
          <w:lang w:eastAsia="hu-HU"/>
        </w:rPr>
        <w:t xml:space="preserve"> alpontjában foglalt kivételt jelentő szabályt (hangsúlyozni kell: az </w:t>
      </w:r>
      <w:r w:rsidRPr="00D74342">
        <w:rPr>
          <w:rFonts w:ascii="Times New Roman" w:eastAsia="Times New Roman" w:hAnsi="Times New Roman" w:cs="Times New Roman"/>
          <w:i/>
          <w:sz w:val="24"/>
          <w:szCs w:val="24"/>
          <w:lang w:eastAsia="hu-HU"/>
        </w:rPr>
        <w:t>a)</w:t>
      </w:r>
      <w:r w:rsidRPr="00D74342">
        <w:rPr>
          <w:rFonts w:ascii="Times New Roman" w:eastAsia="Times New Roman" w:hAnsi="Times New Roman" w:cs="Times New Roman"/>
          <w:sz w:val="24"/>
          <w:szCs w:val="24"/>
          <w:lang w:eastAsia="hu-HU"/>
        </w:rPr>
        <w:t xml:space="preserve"> pontban meghatározott körön belül!) </w:t>
      </w:r>
      <w:proofErr w:type="gramStart"/>
      <w:r w:rsidRPr="00D74342">
        <w:rPr>
          <w:rFonts w:ascii="Times New Roman" w:eastAsia="Times New Roman" w:hAnsi="Times New Roman" w:cs="Times New Roman"/>
          <w:b/>
          <w:sz w:val="24"/>
          <w:szCs w:val="24"/>
          <w:lang w:eastAsia="hu-HU"/>
        </w:rPr>
        <w:t>a</w:t>
      </w:r>
      <w:proofErr w:type="gramEnd"/>
      <w:r w:rsidRPr="00D74342">
        <w:rPr>
          <w:rFonts w:ascii="Times New Roman" w:eastAsia="Times New Roman" w:hAnsi="Times New Roman" w:cs="Times New Roman"/>
          <w:b/>
          <w:sz w:val="24"/>
          <w:szCs w:val="24"/>
          <w:lang w:eastAsia="hu-HU"/>
        </w:rPr>
        <w:t xml:space="preserve"> polgármester másik kereső tevékenységében nem lehet egészségügyi intézmény főigazgatója, gazdasági vezetője, orvos, egészségügyi dolgozó, köznevelési intézmény vezetője, foglalkoztatottja, szociális intézmény vezetője, foglalkoztatottja, gyermekjóléti és gyermekvédelmi intézmény vezetője, foglalkoztatottja</w:t>
      </w:r>
      <w:r w:rsidRPr="00D74342">
        <w:rPr>
          <w:rFonts w:ascii="Times New Roman" w:eastAsia="Times New Roman" w:hAnsi="Times New Roman" w:cs="Times New Roman"/>
          <w:sz w:val="24"/>
          <w:szCs w:val="24"/>
          <w:lang w:eastAsia="hu-HU"/>
        </w:rPr>
        <w:t xml:space="preserve">, </w:t>
      </w:r>
      <w:r w:rsidRPr="00D74342">
        <w:rPr>
          <w:rFonts w:ascii="Times New Roman" w:eastAsia="Times New Roman" w:hAnsi="Times New Roman" w:cs="Times New Roman"/>
          <w:b/>
          <w:sz w:val="24"/>
          <w:szCs w:val="24"/>
          <w:lang w:eastAsia="hu-HU"/>
        </w:rPr>
        <w:t>ha kinevezését, megbízatását a 36.</w:t>
      </w:r>
      <w:r w:rsidR="00E77E11">
        <w:rPr>
          <w:rFonts w:ascii="Times New Roman" w:eastAsia="Times New Roman" w:hAnsi="Times New Roman" w:cs="Times New Roman"/>
          <w:b/>
          <w:sz w:val="24"/>
          <w:szCs w:val="24"/>
          <w:lang w:eastAsia="hu-HU"/>
        </w:rPr>
        <w:t> </w:t>
      </w:r>
      <w:r w:rsidRPr="00D74342">
        <w:rPr>
          <w:rFonts w:ascii="Times New Roman" w:eastAsia="Times New Roman" w:hAnsi="Times New Roman" w:cs="Times New Roman"/>
          <w:b/>
          <w:sz w:val="24"/>
          <w:szCs w:val="24"/>
          <w:lang w:eastAsia="hu-HU"/>
        </w:rPr>
        <w:t xml:space="preserve">§ </w:t>
      </w:r>
      <w:r w:rsidR="00E77E11">
        <w:rPr>
          <w:rFonts w:ascii="Times New Roman" w:eastAsia="Times New Roman" w:hAnsi="Times New Roman" w:cs="Times New Roman"/>
          <w:b/>
          <w:sz w:val="24"/>
          <w:szCs w:val="24"/>
          <w:lang w:eastAsia="hu-HU"/>
        </w:rPr>
        <w:t xml:space="preserve">bekezdés </w:t>
      </w:r>
      <w:r w:rsidRPr="00D74342">
        <w:rPr>
          <w:rFonts w:ascii="Times New Roman" w:eastAsia="Times New Roman" w:hAnsi="Times New Roman" w:cs="Times New Roman"/>
          <w:b/>
          <w:sz w:val="24"/>
          <w:szCs w:val="24"/>
          <w:lang w:eastAsia="hu-HU"/>
        </w:rPr>
        <w:t xml:space="preserve">(1) </w:t>
      </w:r>
      <w:r w:rsidRPr="00E77E11">
        <w:rPr>
          <w:rFonts w:ascii="Times New Roman" w:eastAsia="Times New Roman" w:hAnsi="Times New Roman" w:cs="Times New Roman"/>
          <w:b/>
          <w:i/>
          <w:sz w:val="24"/>
          <w:szCs w:val="24"/>
          <w:lang w:eastAsia="hu-HU"/>
        </w:rPr>
        <w:t>a)</w:t>
      </w:r>
      <w:r w:rsidRPr="00D74342">
        <w:rPr>
          <w:rFonts w:ascii="Times New Roman" w:eastAsia="Times New Roman" w:hAnsi="Times New Roman" w:cs="Times New Roman"/>
          <w:b/>
          <w:sz w:val="24"/>
          <w:szCs w:val="24"/>
          <w:lang w:eastAsia="hu-HU"/>
        </w:rPr>
        <w:t xml:space="preserve"> pontjában meghatározott szervezettől, személytől kapta (Országgyűlés, köztársasági elnök, Kormány, stb.)</w:t>
      </w:r>
    </w:p>
    <w:p w:rsidR="0087797F" w:rsidRPr="00D74342" w:rsidRDefault="0087797F" w:rsidP="00E77E11">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b/>
          <w:sz w:val="24"/>
          <w:szCs w:val="24"/>
          <w:lang w:eastAsia="hu-HU"/>
        </w:rPr>
        <w:t>Az 1500 fő lakosságszám feletti település főállású polgármestere</w:t>
      </w:r>
      <w:r w:rsidRPr="00D74342">
        <w:rPr>
          <w:rFonts w:ascii="Times New Roman" w:eastAsia="Times New Roman" w:hAnsi="Times New Roman" w:cs="Times New Roman"/>
          <w:sz w:val="24"/>
          <w:szCs w:val="24"/>
          <w:lang w:eastAsia="hu-HU"/>
        </w:rPr>
        <w:t xml:space="preserve"> tekintetében a szabályozás </w:t>
      </w:r>
      <w:r w:rsidRPr="00D74342">
        <w:rPr>
          <w:rFonts w:ascii="Times New Roman" w:eastAsia="Times New Roman" w:hAnsi="Times New Roman" w:cs="Times New Roman"/>
          <w:b/>
          <w:sz w:val="24"/>
          <w:szCs w:val="24"/>
          <w:lang w:eastAsia="hu-HU"/>
        </w:rPr>
        <w:t xml:space="preserve">szigorúbb előírásokat tartalmaz: más kereső tevékenységet – a törvényben </w:t>
      </w:r>
      <w:r w:rsidRPr="00D74342">
        <w:rPr>
          <w:rFonts w:ascii="Times New Roman" w:eastAsia="Times New Roman" w:hAnsi="Times New Roman" w:cs="Times New Roman"/>
          <w:b/>
          <w:sz w:val="24"/>
          <w:szCs w:val="24"/>
          <w:lang w:eastAsia="hu-HU"/>
        </w:rPr>
        <w:lastRenderedPageBreak/>
        <w:t xml:space="preserve">felsorolt kivételekkel (oktatói, lektori, művészeti és jogi oltalom alá eső szellemi </w:t>
      </w:r>
      <w:proofErr w:type="gramStart"/>
      <w:r w:rsidRPr="00D74342">
        <w:rPr>
          <w:rFonts w:ascii="Times New Roman" w:eastAsia="Times New Roman" w:hAnsi="Times New Roman" w:cs="Times New Roman"/>
          <w:b/>
          <w:sz w:val="24"/>
          <w:szCs w:val="24"/>
          <w:lang w:eastAsia="hu-HU"/>
        </w:rPr>
        <w:t>tevékenység</w:t>
      </w:r>
      <w:proofErr w:type="gramEnd"/>
      <w:r w:rsidRPr="00D74342">
        <w:rPr>
          <w:rFonts w:ascii="Times New Roman" w:eastAsia="Times New Roman" w:hAnsi="Times New Roman" w:cs="Times New Roman"/>
          <w:b/>
          <w:sz w:val="24"/>
          <w:szCs w:val="24"/>
          <w:lang w:eastAsia="hu-HU"/>
        </w:rPr>
        <w:t>) – nem folytathat, nem lehet gazdasági társaság személyesen közreműködő tagja</w:t>
      </w:r>
      <w:r w:rsidRPr="00D74342">
        <w:rPr>
          <w:rFonts w:ascii="Times New Roman" w:eastAsia="Times New Roman" w:hAnsi="Times New Roman" w:cs="Times New Roman"/>
          <w:sz w:val="24"/>
          <w:szCs w:val="24"/>
          <w:lang w:eastAsia="hu-HU"/>
        </w:rPr>
        <w:t xml:space="preserve">. (Ez utóbbi esetben – mint arra már korábban utaltunk – a gazdasági társaságokra vonatkozó törvényi szabályozás alapján lehet megállapítani, hogy a konkrét esetben ki minősül </w:t>
      </w:r>
      <w:r w:rsidRPr="00E77E11">
        <w:rPr>
          <w:rFonts w:ascii="Times New Roman" w:eastAsia="Times New Roman" w:hAnsi="Times New Roman" w:cs="Times New Roman"/>
          <w:i/>
          <w:sz w:val="24"/>
          <w:szCs w:val="24"/>
          <w:lang w:eastAsia="hu-HU"/>
        </w:rPr>
        <w:t>„személyesen közreműködő”</w:t>
      </w:r>
      <w:r w:rsidRPr="00D74342">
        <w:rPr>
          <w:rFonts w:ascii="Times New Roman" w:eastAsia="Times New Roman" w:hAnsi="Times New Roman" w:cs="Times New Roman"/>
          <w:sz w:val="24"/>
          <w:szCs w:val="24"/>
          <w:lang w:eastAsia="hu-HU"/>
        </w:rPr>
        <w:t xml:space="preserve"> tagnak.)</w:t>
      </w:r>
    </w:p>
    <w:p w:rsidR="0087797F" w:rsidRDefault="0087797F" w:rsidP="00E77E11">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Az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72.</w:t>
      </w:r>
      <w:r w:rsidR="00E77E11">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(4) bekezdése egy általános utaló szabályt – amelyre a korábbiakban részben kitértünk – tartalmaz, másrészt pedig korlátozza egyes önkormányzati pozíciók együttes betöltését.</w:t>
      </w:r>
    </w:p>
    <w:p w:rsidR="00E77E11" w:rsidRDefault="00E77E11" w:rsidP="00D74342">
      <w:pPr>
        <w:spacing w:after="0" w:line="240" w:lineRule="auto"/>
        <w:jc w:val="both"/>
        <w:rPr>
          <w:rFonts w:ascii="Times New Roman" w:eastAsia="Times New Roman" w:hAnsi="Times New Roman" w:cs="Times New Roman"/>
          <w:sz w:val="24"/>
          <w:szCs w:val="24"/>
          <w:lang w:eastAsia="hu-HU"/>
        </w:rPr>
      </w:pPr>
    </w:p>
    <w:p w:rsidR="00E77E11" w:rsidRPr="00D951A8" w:rsidRDefault="00E77E11" w:rsidP="00E77E11">
      <w:pPr>
        <w:spacing w:after="0" w:line="240" w:lineRule="auto"/>
        <w:ind w:left="567" w:right="567"/>
        <w:jc w:val="both"/>
        <w:rPr>
          <w:rFonts w:ascii="Times New Roman" w:eastAsia="Times New Roman" w:hAnsi="Times New Roman" w:cs="Times New Roman"/>
          <w:b/>
          <w:i/>
          <w:sz w:val="24"/>
          <w:szCs w:val="24"/>
        </w:rPr>
      </w:pPr>
      <w:r w:rsidRPr="009F3B14">
        <w:rPr>
          <w:rFonts w:ascii="Times New Roman" w:hAnsi="Times New Roman" w:cs="Times New Roman"/>
          <w:b/>
          <w:i/>
          <w:sz w:val="24"/>
          <w:szCs w:val="24"/>
        </w:rPr>
        <w:t>„(4) A polgármesterre megfelelően alkalmazni kell az önkormányzati képviselőre vonatkozó összeférhetetlenségi, méltatlansági, vagyonnyilatkozat-tételi szabályokat azzal, hogy a polgármester nem lehet más önkormányzatnál polgármester, alpolgármester, települési önkormányzati képviselő, megyei közgyűlés elnöke, alelnöke, kivéve, hogy a fővárosi kerületi polgármester a fővárosi közgyűlés tagja. A fővárosi kerületi polgármester nem lehet főpolgármester, valamint főpolgármester-helyettes.”</w:t>
      </w:r>
    </w:p>
    <w:p w:rsidR="00E77E11" w:rsidRDefault="00E77E11" w:rsidP="00D74342">
      <w:pPr>
        <w:spacing w:after="0" w:line="240" w:lineRule="auto"/>
        <w:jc w:val="both"/>
        <w:rPr>
          <w:rFonts w:ascii="Times New Roman" w:eastAsia="Times New Roman" w:hAnsi="Times New Roman" w:cs="Times New Roman"/>
          <w:sz w:val="24"/>
          <w:szCs w:val="24"/>
          <w:lang w:eastAsia="hu-HU"/>
        </w:rPr>
      </w:pPr>
    </w:p>
    <w:p w:rsidR="0087797F" w:rsidRPr="00D74342" w:rsidRDefault="0087797F" w:rsidP="00D74342">
      <w:pPr>
        <w:spacing w:after="0" w:line="240" w:lineRule="auto"/>
        <w:jc w:val="both"/>
        <w:rPr>
          <w:rFonts w:ascii="Times New Roman" w:eastAsia="Times New Roman" w:hAnsi="Times New Roman" w:cs="Times New Roman"/>
          <w:b/>
          <w:i/>
          <w:sz w:val="24"/>
          <w:szCs w:val="24"/>
          <w:lang w:eastAsia="hu-HU"/>
        </w:rPr>
      </w:pPr>
      <w:r w:rsidRPr="00D74342">
        <w:rPr>
          <w:rFonts w:ascii="Times New Roman" w:eastAsia="Times New Roman" w:hAnsi="Times New Roman" w:cs="Times New Roman"/>
          <w:sz w:val="24"/>
          <w:szCs w:val="24"/>
          <w:lang w:eastAsia="hu-HU"/>
        </w:rPr>
        <w:t xml:space="preserve">Az </w:t>
      </w:r>
      <w:proofErr w:type="spellStart"/>
      <w:r w:rsidRPr="00D74342">
        <w:rPr>
          <w:rFonts w:ascii="Times New Roman" w:eastAsia="Times New Roman" w:hAnsi="Times New Roman" w:cs="Times New Roman"/>
          <w:sz w:val="24"/>
          <w:szCs w:val="24"/>
          <w:lang w:eastAsia="hu-HU"/>
        </w:rPr>
        <w:t>Mötv-nek</w:t>
      </w:r>
      <w:proofErr w:type="spellEnd"/>
      <w:r w:rsidRPr="00D74342">
        <w:rPr>
          <w:rFonts w:ascii="Times New Roman" w:eastAsia="Times New Roman" w:hAnsi="Times New Roman" w:cs="Times New Roman"/>
          <w:sz w:val="24"/>
          <w:szCs w:val="24"/>
          <w:lang w:eastAsia="hu-HU"/>
        </w:rPr>
        <w:t xml:space="preserve"> a képviselői összeférhetetlenségre vonatkozó 36.</w:t>
      </w:r>
      <w:r w:rsidR="00970D97">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xml:space="preserve">§ (1) bekezdés </w:t>
      </w:r>
      <w:r w:rsidRPr="00D74342">
        <w:rPr>
          <w:rFonts w:ascii="Times New Roman" w:eastAsia="Times New Roman" w:hAnsi="Times New Roman" w:cs="Times New Roman"/>
          <w:i/>
          <w:sz w:val="24"/>
          <w:szCs w:val="24"/>
          <w:lang w:eastAsia="hu-HU"/>
        </w:rPr>
        <w:t>g)</w:t>
      </w:r>
      <w:r w:rsidRPr="00D74342">
        <w:rPr>
          <w:rFonts w:ascii="Times New Roman" w:eastAsia="Times New Roman" w:hAnsi="Times New Roman" w:cs="Times New Roman"/>
          <w:sz w:val="24"/>
          <w:szCs w:val="24"/>
          <w:lang w:eastAsia="hu-HU"/>
        </w:rPr>
        <w:t xml:space="preserve"> és </w:t>
      </w:r>
      <w:r w:rsidRPr="00D74342">
        <w:rPr>
          <w:rFonts w:ascii="Times New Roman" w:eastAsia="Times New Roman" w:hAnsi="Times New Roman" w:cs="Times New Roman"/>
          <w:i/>
          <w:sz w:val="24"/>
          <w:szCs w:val="24"/>
          <w:lang w:eastAsia="hu-HU"/>
        </w:rPr>
        <w:t>f)</w:t>
      </w:r>
      <w:r w:rsidRPr="00D74342">
        <w:rPr>
          <w:rFonts w:ascii="Times New Roman" w:eastAsia="Times New Roman" w:hAnsi="Times New Roman" w:cs="Times New Roman"/>
          <w:sz w:val="24"/>
          <w:szCs w:val="24"/>
          <w:lang w:eastAsia="hu-HU"/>
        </w:rPr>
        <w:t xml:space="preserve"> pontjainál már érintettük az egyes önkormányzati pozíciók együttes betöltésének a tilalmát. Az előbbi rendelkezés még </w:t>
      </w:r>
      <w:proofErr w:type="spellStart"/>
      <w:r w:rsidRPr="00D74342">
        <w:rPr>
          <w:rFonts w:ascii="Times New Roman" w:eastAsia="Times New Roman" w:hAnsi="Times New Roman" w:cs="Times New Roman"/>
          <w:sz w:val="24"/>
          <w:szCs w:val="24"/>
          <w:lang w:eastAsia="hu-HU"/>
        </w:rPr>
        <w:t>egyértelműbbé</w:t>
      </w:r>
      <w:proofErr w:type="spellEnd"/>
      <w:r w:rsidRPr="00D74342">
        <w:rPr>
          <w:rFonts w:ascii="Times New Roman" w:eastAsia="Times New Roman" w:hAnsi="Times New Roman" w:cs="Times New Roman"/>
          <w:sz w:val="24"/>
          <w:szCs w:val="24"/>
          <w:lang w:eastAsia="hu-HU"/>
        </w:rPr>
        <w:t xml:space="preserve"> teszi az egyes pozíciók összeférhetetlenségét. Figyelemmel az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79.</w:t>
      </w:r>
      <w:r w:rsidR="00970D97">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xml:space="preserve">§ (1) bekezdésében foglaltakra </w:t>
      </w:r>
      <w:r w:rsidR="00970D97">
        <w:rPr>
          <w:rFonts w:ascii="Times New Roman" w:eastAsia="Times New Roman" w:hAnsi="Times New Roman" w:cs="Times New Roman"/>
          <w:sz w:val="24"/>
          <w:szCs w:val="24"/>
          <w:lang w:eastAsia="hu-HU"/>
        </w:rPr>
        <w:t>[</w:t>
      </w:r>
      <w:r w:rsidRPr="00D74342">
        <w:rPr>
          <w:rFonts w:ascii="Times New Roman" w:eastAsia="Times New Roman" w:hAnsi="Times New Roman" w:cs="Times New Roman"/>
          <w:sz w:val="24"/>
          <w:szCs w:val="24"/>
          <w:lang w:eastAsia="hu-HU"/>
        </w:rPr>
        <w:t>továbbá visszautalva a megyei önkormányzatokra vonatkozó 27.</w:t>
      </w:r>
      <w:r w:rsidR="00970D97">
        <w:rPr>
          <w:rFonts w:ascii="Times New Roman" w:eastAsia="Times New Roman" w:hAnsi="Times New Roman" w:cs="Times New Roman"/>
          <w:sz w:val="24"/>
          <w:szCs w:val="24"/>
          <w:lang w:eastAsia="hu-HU"/>
        </w:rPr>
        <w:t> § (4) bekezdésre]</w:t>
      </w:r>
      <w:r w:rsidRPr="00D74342">
        <w:rPr>
          <w:rFonts w:ascii="Times New Roman" w:eastAsia="Times New Roman" w:hAnsi="Times New Roman" w:cs="Times New Roman"/>
          <w:sz w:val="24"/>
          <w:szCs w:val="24"/>
          <w:lang w:eastAsia="hu-HU"/>
        </w:rPr>
        <w:t xml:space="preserve">, ha e törvény eltérően nem rendelkezik, a </w:t>
      </w:r>
      <w:r w:rsidRPr="00D74342">
        <w:rPr>
          <w:rFonts w:ascii="Times New Roman" w:eastAsia="Times New Roman" w:hAnsi="Times New Roman" w:cs="Times New Roman"/>
          <w:b/>
          <w:sz w:val="24"/>
          <w:szCs w:val="24"/>
          <w:lang w:eastAsia="hu-HU"/>
        </w:rPr>
        <w:t>polgármesteren a megyei közgyűlés elnökét és a főpolgármestert is érteni kell</w:t>
      </w:r>
      <w:r w:rsidRPr="00D74342">
        <w:rPr>
          <w:rFonts w:ascii="Times New Roman" w:eastAsia="Times New Roman" w:hAnsi="Times New Roman" w:cs="Times New Roman"/>
          <w:sz w:val="24"/>
          <w:szCs w:val="24"/>
          <w:lang w:eastAsia="hu-HU"/>
        </w:rPr>
        <w:t>. Összevetve mindezt a már idézett általános szabállyal, amelynek alapján a települési önkormányzati képviselő nem lehet a megyei közgyűlés elnöke, alelnöke, főpolgármester, főpolgármester-helyettes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36.</w:t>
      </w:r>
      <w:r w:rsidR="00970D97">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xml:space="preserve">§ (2) bekezdés], elmondható például, hogy </w:t>
      </w:r>
    </w:p>
    <w:p w:rsidR="0087797F" w:rsidRPr="00D74342" w:rsidRDefault="0087797F" w:rsidP="00970D97">
      <w:pPr>
        <w:numPr>
          <w:ilvl w:val="0"/>
          <w:numId w:val="30"/>
        </w:numPr>
        <w:spacing w:after="0" w:line="240" w:lineRule="auto"/>
        <w:ind w:left="426"/>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a települési önkormányzat polgármestere (képviselője) lehet a megyei közgyűlés tagja és a megyei közgyűlés bizottságának nem képviselő tagja is;</w:t>
      </w:r>
    </w:p>
    <w:p w:rsidR="0087797F" w:rsidRPr="00D74342" w:rsidRDefault="0087797F" w:rsidP="00970D97">
      <w:pPr>
        <w:numPr>
          <w:ilvl w:val="0"/>
          <w:numId w:val="30"/>
        </w:numPr>
        <w:spacing w:after="0" w:line="240" w:lineRule="auto"/>
        <w:ind w:left="426"/>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a települési önkormányzat képviselő-testülete bizottságának nem képviselő tagja a megyei közgyűlés tagja lehet, de ő sem lehet a közgyűlés elnöke, alelnöke.</w:t>
      </w:r>
    </w:p>
    <w:p w:rsidR="0087797F" w:rsidRPr="00D74342" w:rsidRDefault="0087797F" w:rsidP="00970D97">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Az általános szabályokhoz képest kivétel a főváros esetében jelentkezik, tekintettel arra, hogy a </w:t>
      </w:r>
      <w:proofErr w:type="spellStart"/>
      <w:r w:rsidRPr="00D74342">
        <w:rPr>
          <w:rFonts w:ascii="Times New Roman" w:eastAsia="Times New Roman" w:hAnsi="Times New Roman" w:cs="Times New Roman"/>
          <w:sz w:val="24"/>
          <w:szCs w:val="24"/>
          <w:lang w:eastAsia="hu-HU"/>
        </w:rPr>
        <w:t>Módtv</w:t>
      </w:r>
      <w:proofErr w:type="spellEnd"/>
      <w:r w:rsidRPr="00D74342">
        <w:rPr>
          <w:rFonts w:ascii="Times New Roman" w:eastAsia="Times New Roman" w:hAnsi="Times New Roman" w:cs="Times New Roman"/>
          <w:sz w:val="24"/>
          <w:szCs w:val="24"/>
          <w:lang w:eastAsia="hu-HU"/>
        </w:rPr>
        <w:t xml:space="preserve">. átalakította a fővárosi közgyűlés szervezetét, amelynek eredményeképpen </w:t>
      </w:r>
      <w:r w:rsidRPr="00D74342">
        <w:rPr>
          <w:rFonts w:ascii="Times New Roman" w:eastAsia="Times New Roman" w:hAnsi="Times New Roman" w:cs="Times New Roman"/>
          <w:b/>
          <w:sz w:val="24"/>
          <w:szCs w:val="24"/>
          <w:lang w:eastAsia="hu-HU"/>
        </w:rPr>
        <w:t>a fővárosi kerületi polgármesterek megválasztásukkal automatikusan a fővárosi közgyűlés tagjai lesznek. A törvény ezért esetükben külön szabályozza, hogy a fővárosi kerületi polgármester a fővárosi közgyűlés tagja, de nem lehet főpolgármester, valamint főpolgármester-helyettes</w:t>
      </w:r>
      <w:r w:rsidRPr="00D74342">
        <w:rPr>
          <w:rFonts w:ascii="Times New Roman" w:eastAsia="Times New Roman" w:hAnsi="Times New Roman" w:cs="Times New Roman"/>
          <w:sz w:val="24"/>
          <w:szCs w:val="24"/>
          <w:lang w:eastAsia="hu-HU"/>
        </w:rPr>
        <w:t>.</w:t>
      </w:r>
    </w:p>
    <w:p w:rsidR="0087797F" w:rsidRPr="00D74342" w:rsidRDefault="0087797F" w:rsidP="00D74342">
      <w:pPr>
        <w:spacing w:after="0" w:line="240" w:lineRule="auto"/>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b/>
          <w:sz w:val="24"/>
          <w:szCs w:val="24"/>
          <w:lang w:eastAsia="hu-HU"/>
        </w:rPr>
        <w:t>Az alpolgármesterre vonatkozó szabályokat</w:t>
      </w:r>
      <w:r w:rsidRPr="00D74342">
        <w:rPr>
          <w:rFonts w:ascii="Times New Roman" w:eastAsia="Times New Roman" w:hAnsi="Times New Roman" w:cs="Times New Roman"/>
          <w:sz w:val="24"/>
          <w:szCs w:val="24"/>
          <w:lang w:eastAsia="hu-HU"/>
        </w:rPr>
        <w:t xml:space="preserve"> az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74</w:t>
      </w:r>
      <w:r w:rsidR="00970D97">
        <w:rPr>
          <w:rFonts w:ascii="Times New Roman" w:eastAsia="Times New Roman" w:hAnsi="Times New Roman" w:cs="Times New Roman"/>
          <w:sz w:val="24"/>
          <w:szCs w:val="24"/>
          <w:lang w:eastAsia="hu-HU"/>
        </w:rPr>
        <w:t>.</w:t>
      </w:r>
      <w:r w:rsidRPr="00D74342">
        <w:rPr>
          <w:rFonts w:ascii="Times New Roman" w:eastAsia="Times New Roman" w:hAnsi="Times New Roman" w:cs="Times New Roman"/>
          <w:sz w:val="24"/>
          <w:szCs w:val="24"/>
          <w:lang w:eastAsia="hu-HU"/>
        </w:rPr>
        <w:t>–79.</w:t>
      </w:r>
      <w:r w:rsidR="00970D97">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w:t>
      </w:r>
      <w:proofErr w:type="spellStart"/>
      <w:r w:rsidRPr="00D74342">
        <w:rPr>
          <w:rFonts w:ascii="Times New Roman" w:eastAsia="Times New Roman" w:hAnsi="Times New Roman" w:cs="Times New Roman"/>
          <w:sz w:val="24"/>
          <w:szCs w:val="24"/>
          <w:lang w:eastAsia="hu-HU"/>
        </w:rPr>
        <w:t>-ai</w:t>
      </w:r>
      <w:proofErr w:type="spellEnd"/>
      <w:r w:rsidRPr="00D74342">
        <w:rPr>
          <w:rFonts w:ascii="Times New Roman" w:eastAsia="Times New Roman" w:hAnsi="Times New Roman" w:cs="Times New Roman"/>
          <w:sz w:val="24"/>
          <w:szCs w:val="24"/>
          <w:lang w:eastAsia="hu-HU"/>
        </w:rPr>
        <w:t xml:space="preserve"> tartalmazzák. </w:t>
      </w:r>
      <w:r w:rsidR="00970D97">
        <w:rPr>
          <w:rFonts w:ascii="Times New Roman" w:eastAsia="Times New Roman" w:hAnsi="Times New Roman" w:cs="Times New Roman"/>
          <w:sz w:val="24"/>
          <w:szCs w:val="24"/>
          <w:lang w:eastAsia="hu-HU"/>
        </w:rPr>
        <w:t>A</w:t>
      </w:r>
      <w:r w:rsidRPr="00D74342">
        <w:rPr>
          <w:rFonts w:ascii="Times New Roman" w:eastAsia="Times New Roman" w:hAnsi="Times New Roman" w:cs="Times New Roman"/>
          <w:sz w:val="24"/>
          <w:szCs w:val="24"/>
          <w:lang w:eastAsia="hu-HU"/>
        </w:rPr>
        <w:t xml:space="preserve"> legfontosabb rendelkezések az alábbiak:</w:t>
      </w:r>
    </w:p>
    <w:p w:rsidR="0087797F" w:rsidRPr="00D74342" w:rsidRDefault="0087797F" w:rsidP="00970D97">
      <w:pPr>
        <w:spacing w:after="0" w:line="240" w:lineRule="auto"/>
        <w:ind w:firstLine="567"/>
        <w:jc w:val="both"/>
        <w:rPr>
          <w:rFonts w:ascii="Times New Roman" w:eastAsia="Times New Roman" w:hAnsi="Times New Roman" w:cs="Times New Roman"/>
          <w:b/>
          <w:sz w:val="24"/>
          <w:szCs w:val="24"/>
          <w:lang w:eastAsia="hu-HU"/>
        </w:rPr>
      </w:pPr>
      <w:r w:rsidRPr="00D74342">
        <w:rPr>
          <w:rFonts w:ascii="Times New Roman" w:eastAsia="Times New Roman" w:hAnsi="Times New Roman" w:cs="Times New Roman"/>
          <w:sz w:val="24"/>
          <w:szCs w:val="24"/>
          <w:lang w:eastAsia="hu-HU"/>
        </w:rPr>
        <w:t xml:space="preserve">A képviselő-testület (közgyűlés) a polgármester, főpolgármester (közgyűlési elnök) helyettesítésére, munkájának segítésére egy alpolgármestert, főpolgármester-helyettest, (a megye közgyűlése) alelnököt (a továbbiakban együtt: alpolgármester) választ, több alpolgármestert választhat. </w:t>
      </w:r>
      <w:r w:rsidRPr="00D74342">
        <w:rPr>
          <w:rFonts w:ascii="Times New Roman" w:eastAsia="Times New Roman" w:hAnsi="Times New Roman" w:cs="Times New Roman"/>
          <w:b/>
          <w:sz w:val="24"/>
          <w:szCs w:val="24"/>
          <w:lang w:eastAsia="hu-HU"/>
        </w:rPr>
        <w:t xml:space="preserve">Az alpolgármesteri tisztség főállásban is ellátható. </w:t>
      </w:r>
    </w:p>
    <w:p w:rsidR="0087797F" w:rsidRPr="00D74342" w:rsidRDefault="0087797F" w:rsidP="00970D97">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A képviselő-testület legalább egy alpolgármestert köteles a saját tagjai közül megválasztani. Azon alpolgármester jogállására, akit nem a képviselő-testület tagjai közül választottak meg – a törvényben meghatározott kivételekkel, amelyek nem érintik témánkat – a képviselő-testület tagjai közül választott alpolgármesterre vonatkozó szabályokat kell alkalmazni.</w:t>
      </w:r>
    </w:p>
    <w:p w:rsidR="0087797F" w:rsidRPr="00D74342" w:rsidRDefault="0087797F" w:rsidP="00970D97">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Az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79.</w:t>
      </w:r>
      <w:r w:rsidR="00970D97">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(2) bekezdésének általános utaló szabálya vonatkozik az alpolgármesteri összeférhetetlenségre is:</w:t>
      </w:r>
    </w:p>
    <w:p w:rsidR="0087797F" w:rsidRDefault="0087797F" w:rsidP="00D74342">
      <w:pPr>
        <w:spacing w:after="0" w:line="240" w:lineRule="auto"/>
        <w:jc w:val="both"/>
        <w:rPr>
          <w:rFonts w:ascii="Times New Roman" w:eastAsia="Times New Roman" w:hAnsi="Times New Roman" w:cs="Times New Roman"/>
          <w:sz w:val="24"/>
          <w:szCs w:val="24"/>
          <w:lang w:eastAsia="hu-HU"/>
        </w:rPr>
      </w:pPr>
    </w:p>
    <w:p w:rsidR="00970D97" w:rsidRPr="00100408" w:rsidRDefault="00970D97" w:rsidP="00970D97">
      <w:pPr>
        <w:spacing w:after="0" w:line="240" w:lineRule="auto"/>
        <w:ind w:left="567" w:right="567"/>
        <w:jc w:val="both"/>
        <w:rPr>
          <w:rFonts w:ascii="Times New Roman" w:eastAsia="Times New Roman" w:hAnsi="Times New Roman" w:cs="Times New Roman"/>
          <w:b/>
          <w:i/>
          <w:sz w:val="24"/>
          <w:szCs w:val="24"/>
        </w:rPr>
      </w:pPr>
      <w:r w:rsidRPr="009F3B14">
        <w:rPr>
          <w:rFonts w:ascii="Times New Roman" w:hAnsi="Times New Roman" w:cs="Times New Roman"/>
          <w:b/>
          <w:i/>
          <w:sz w:val="24"/>
          <w:szCs w:val="24"/>
        </w:rPr>
        <w:lastRenderedPageBreak/>
        <w:t>„(2) A polgármester, a megyei közgyűlés elnöke, a főpolgármester jogállására vonatkozó szabályokat az alpolgármesterre, a megyei közgyűlés alelnökére és a főpolgármester-helyettesre is megfelelően alkalmazni kell.”</w:t>
      </w:r>
      <w:r w:rsidRPr="009F3B14">
        <w:rPr>
          <w:rFonts w:ascii="Times New Roman" w:hAnsi="Times New Roman" w:cs="Times New Roman"/>
          <w:sz w:val="24"/>
          <w:szCs w:val="24"/>
        </w:rPr>
        <w:t>.</w:t>
      </w:r>
    </w:p>
    <w:p w:rsidR="00970D97" w:rsidRDefault="00970D97" w:rsidP="00D74342">
      <w:pPr>
        <w:spacing w:after="0" w:line="240" w:lineRule="auto"/>
        <w:jc w:val="both"/>
        <w:rPr>
          <w:rFonts w:ascii="Times New Roman" w:eastAsia="Times New Roman" w:hAnsi="Times New Roman" w:cs="Times New Roman"/>
          <w:sz w:val="24"/>
          <w:szCs w:val="24"/>
          <w:lang w:eastAsia="hu-HU"/>
        </w:rPr>
      </w:pPr>
    </w:p>
    <w:p w:rsidR="0087797F" w:rsidRPr="00D74342" w:rsidRDefault="0087797F" w:rsidP="00D74342">
      <w:pPr>
        <w:spacing w:after="0" w:line="240" w:lineRule="auto"/>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Az előbbi szabályok, valamint a polgármesteri összeférhetetlenségre vonatkozó – az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72.</w:t>
      </w:r>
      <w:r w:rsidR="00970D97">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w:t>
      </w:r>
      <w:proofErr w:type="spellStart"/>
      <w:r w:rsidRPr="00D74342">
        <w:rPr>
          <w:rFonts w:ascii="Times New Roman" w:eastAsia="Times New Roman" w:hAnsi="Times New Roman" w:cs="Times New Roman"/>
          <w:sz w:val="24"/>
          <w:szCs w:val="24"/>
          <w:lang w:eastAsia="hu-HU"/>
        </w:rPr>
        <w:t>-ában</w:t>
      </w:r>
      <w:proofErr w:type="spellEnd"/>
      <w:r w:rsidRPr="00D74342">
        <w:rPr>
          <w:rFonts w:ascii="Times New Roman" w:eastAsia="Times New Roman" w:hAnsi="Times New Roman" w:cs="Times New Roman"/>
          <w:sz w:val="24"/>
          <w:szCs w:val="24"/>
          <w:lang w:eastAsia="hu-HU"/>
        </w:rPr>
        <w:t xml:space="preserve"> meghatározott – rendelkezések összevetése alapján egyértelmű annak megállapítása, hogy </w:t>
      </w:r>
      <w:r w:rsidRPr="00D74342">
        <w:rPr>
          <w:rFonts w:ascii="Times New Roman" w:eastAsia="Times New Roman" w:hAnsi="Times New Roman" w:cs="Times New Roman"/>
          <w:b/>
          <w:sz w:val="24"/>
          <w:szCs w:val="24"/>
          <w:lang w:eastAsia="hu-HU"/>
        </w:rPr>
        <w:t>egy adott alpolgármesteri tisztséggel kapcsolatban melyik összeférhetetlenségi szabályt kell alkalmazni</w:t>
      </w:r>
      <w:r w:rsidRPr="00D74342">
        <w:rPr>
          <w:rFonts w:ascii="Times New Roman" w:eastAsia="Times New Roman" w:hAnsi="Times New Roman" w:cs="Times New Roman"/>
          <w:sz w:val="24"/>
          <w:szCs w:val="24"/>
          <w:lang w:eastAsia="hu-HU"/>
        </w:rPr>
        <w:t xml:space="preserve">. Ez alapvetően </w:t>
      </w:r>
      <w:r w:rsidRPr="00D74342">
        <w:rPr>
          <w:rFonts w:ascii="Times New Roman" w:eastAsia="Times New Roman" w:hAnsi="Times New Roman" w:cs="Times New Roman"/>
          <w:b/>
          <w:sz w:val="24"/>
          <w:szCs w:val="24"/>
          <w:lang w:eastAsia="hu-HU"/>
        </w:rPr>
        <w:t>az adott település lakosságszámától, illetve a megbízatás jellegétől</w:t>
      </w:r>
      <w:r w:rsidRPr="00D74342">
        <w:rPr>
          <w:rFonts w:ascii="Times New Roman" w:eastAsia="Times New Roman" w:hAnsi="Times New Roman" w:cs="Times New Roman"/>
          <w:sz w:val="24"/>
          <w:szCs w:val="24"/>
          <w:lang w:eastAsia="hu-HU"/>
        </w:rPr>
        <w:t xml:space="preserve"> (főállású vagy társadalmi megbízatású) függhet.</w:t>
      </w:r>
    </w:p>
    <w:p w:rsidR="0087797F" w:rsidRPr="00D74342" w:rsidRDefault="0087797F" w:rsidP="00970D97">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b/>
          <w:sz w:val="24"/>
          <w:szCs w:val="24"/>
          <w:lang w:eastAsia="hu-HU"/>
        </w:rPr>
        <w:t xml:space="preserve">Az 1500 fő és az alatti települések esetében </w:t>
      </w:r>
      <w:r w:rsidRPr="00D74342">
        <w:rPr>
          <w:rFonts w:ascii="Times New Roman" w:eastAsia="Times New Roman" w:hAnsi="Times New Roman" w:cs="Times New Roman"/>
          <w:sz w:val="24"/>
          <w:szCs w:val="24"/>
          <w:lang w:eastAsia="hu-HU"/>
        </w:rPr>
        <w:t>egyszerű a helyzet, mivel a főállású és társadalmi megbízatású alpolgármesterre is a 36.</w:t>
      </w:r>
      <w:r w:rsidR="00970D97">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w:t>
      </w:r>
      <w:proofErr w:type="spellStart"/>
      <w:r w:rsidRPr="00D74342">
        <w:rPr>
          <w:rFonts w:ascii="Times New Roman" w:eastAsia="Times New Roman" w:hAnsi="Times New Roman" w:cs="Times New Roman"/>
          <w:sz w:val="24"/>
          <w:szCs w:val="24"/>
          <w:lang w:eastAsia="hu-HU"/>
        </w:rPr>
        <w:t>-ban</w:t>
      </w:r>
      <w:proofErr w:type="spellEnd"/>
      <w:r w:rsidRPr="00D74342">
        <w:rPr>
          <w:rFonts w:ascii="Times New Roman" w:eastAsia="Times New Roman" w:hAnsi="Times New Roman" w:cs="Times New Roman"/>
          <w:sz w:val="24"/>
          <w:szCs w:val="24"/>
          <w:lang w:eastAsia="hu-HU"/>
        </w:rPr>
        <w:t xml:space="preserve"> foglalt összeférhetetlenségi szabályokat rendeli a törvény alkalmazni.</w:t>
      </w:r>
    </w:p>
    <w:p w:rsidR="0087797F" w:rsidRPr="00D74342" w:rsidRDefault="0087797F" w:rsidP="00970D97">
      <w:pPr>
        <w:spacing w:after="0" w:line="240" w:lineRule="auto"/>
        <w:ind w:firstLine="567"/>
        <w:jc w:val="both"/>
        <w:rPr>
          <w:rFonts w:ascii="Times New Roman" w:eastAsia="Times New Roman" w:hAnsi="Times New Roman" w:cs="Times New Roman"/>
          <w:b/>
          <w:sz w:val="24"/>
          <w:szCs w:val="24"/>
          <w:lang w:eastAsia="hu-HU"/>
        </w:rPr>
      </w:pPr>
      <w:r w:rsidRPr="00D74342">
        <w:rPr>
          <w:rFonts w:ascii="Times New Roman" w:eastAsia="Times New Roman" w:hAnsi="Times New Roman" w:cs="Times New Roman"/>
          <w:b/>
          <w:sz w:val="24"/>
          <w:szCs w:val="24"/>
          <w:lang w:eastAsia="hu-HU"/>
        </w:rPr>
        <w:t>Az 1500 fő feletti lakosságszámú települések tekintetében – és ide tartozik a főváros is – a tisztség betöltésének módja a meghatározó elem. Amennyiben az alpolgármester társadalmi megbízatásban látja el feladatait, akkor rá a 36.</w:t>
      </w:r>
      <w:r w:rsidR="00970D97">
        <w:rPr>
          <w:rFonts w:ascii="Times New Roman" w:eastAsia="Times New Roman" w:hAnsi="Times New Roman" w:cs="Times New Roman"/>
          <w:b/>
          <w:sz w:val="24"/>
          <w:szCs w:val="24"/>
          <w:lang w:eastAsia="hu-HU"/>
        </w:rPr>
        <w:t> </w:t>
      </w:r>
      <w:r w:rsidRPr="00D74342">
        <w:rPr>
          <w:rFonts w:ascii="Times New Roman" w:eastAsia="Times New Roman" w:hAnsi="Times New Roman" w:cs="Times New Roman"/>
          <w:b/>
          <w:sz w:val="24"/>
          <w:szCs w:val="24"/>
          <w:lang w:eastAsia="hu-HU"/>
        </w:rPr>
        <w:t>§</w:t>
      </w:r>
      <w:proofErr w:type="spellStart"/>
      <w:r w:rsidRPr="00D74342">
        <w:rPr>
          <w:rFonts w:ascii="Times New Roman" w:eastAsia="Times New Roman" w:hAnsi="Times New Roman" w:cs="Times New Roman"/>
          <w:b/>
          <w:sz w:val="24"/>
          <w:szCs w:val="24"/>
          <w:lang w:eastAsia="hu-HU"/>
        </w:rPr>
        <w:t>-t</w:t>
      </w:r>
      <w:proofErr w:type="spellEnd"/>
      <w:r w:rsidRPr="00D74342">
        <w:rPr>
          <w:rFonts w:ascii="Times New Roman" w:eastAsia="Times New Roman" w:hAnsi="Times New Roman" w:cs="Times New Roman"/>
          <w:b/>
          <w:sz w:val="24"/>
          <w:szCs w:val="24"/>
          <w:lang w:eastAsia="hu-HU"/>
        </w:rPr>
        <w:t xml:space="preserve"> – a 36.</w:t>
      </w:r>
      <w:r w:rsidR="00970D97">
        <w:rPr>
          <w:rFonts w:ascii="Times New Roman" w:eastAsia="Times New Roman" w:hAnsi="Times New Roman" w:cs="Times New Roman"/>
          <w:b/>
          <w:sz w:val="24"/>
          <w:szCs w:val="24"/>
          <w:lang w:eastAsia="hu-HU"/>
        </w:rPr>
        <w:t> </w:t>
      </w:r>
      <w:r w:rsidRPr="00D74342">
        <w:rPr>
          <w:rFonts w:ascii="Times New Roman" w:eastAsia="Times New Roman" w:hAnsi="Times New Roman" w:cs="Times New Roman"/>
          <w:b/>
          <w:sz w:val="24"/>
          <w:szCs w:val="24"/>
          <w:lang w:eastAsia="hu-HU"/>
        </w:rPr>
        <w:t xml:space="preserve">§ (1) bekezdés </w:t>
      </w:r>
      <w:r w:rsidRPr="00D74342">
        <w:rPr>
          <w:rFonts w:ascii="Times New Roman" w:eastAsia="Times New Roman" w:hAnsi="Times New Roman" w:cs="Times New Roman"/>
          <w:b/>
          <w:i/>
          <w:sz w:val="24"/>
          <w:szCs w:val="24"/>
          <w:lang w:eastAsia="hu-HU"/>
        </w:rPr>
        <w:t>a)</w:t>
      </w:r>
      <w:r w:rsidRPr="00D74342">
        <w:rPr>
          <w:rFonts w:ascii="Times New Roman" w:eastAsia="Times New Roman" w:hAnsi="Times New Roman" w:cs="Times New Roman"/>
          <w:b/>
          <w:sz w:val="24"/>
          <w:szCs w:val="24"/>
          <w:lang w:eastAsia="hu-HU"/>
        </w:rPr>
        <w:t xml:space="preserve"> pont </w:t>
      </w:r>
      <w:r w:rsidRPr="00D74342">
        <w:rPr>
          <w:rFonts w:ascii="Times New Roman" w:eastAsia="Times New Roman" w:hAnsi="Times New Roman" w:cs="Times New Roman"/>
          <w:b/>
          <w:i/>
          <w:sz w:val="24"/>
          <w:szCs w:val="24"/>
          <w:lang w:eastAsia="hu-HU"/>
        </w:rPr>
        <w:t>ab)</w:t>
      </w:r>
      <w:r w:rsidRPr="00D74342">
        <w:rPr>
          <w:rFonts w:ascii="Times New Roman" w:eastAsia="Times New Roman" w:hAnsi="Times New Roman" w:cs="Times New Roman"/>
          <w:b/>
          <w:sz w:val="24"/>
          <w:szCs w:val="24"/>
          <w:lang w:eastAsia="hu-HU"/>
        </w:rPr>
        <w:t xml:space="preserve"> alpontja kivételével – kell alkalmazni, ha pedig főállásban, akkor a 72.</w:t>
      </w:r>
      <w:r w:rsidR="00970D97">
        <w:rPr>
          <w:rFonts w:ascii="Times New Roman" w:eastAsia="Times New Roman" w:hAnsi="Times New Roman" w:cs="Times New Roman"/>
          <w:b/>
          <w:sz w:val="24"/>
          <w:szCs w:val="24"/>
          <w:lang w:eastAsia="hu-HU"/>
        </w:rPr>
        <w:t> </w:t>
      </w:r>
      <w:r w:rsidRPr="00D74342">
        <w:rPr>
          <w:rFonts w:ascii="Times New Roman" w:eastAsia="Times New Roman" w:hAnsi="Times New Roman" w:cs="Times New Roman"/>
          <w:b/>
          <w:sz w:val="24"/>
          <w:szCs w:val="24"/>
          <w:lang w:eastAsia="hu-HU"/>
        </w:rPr>
        <w:t>§ (2) bekezdésében foglalt rendelkezéseket.</w:t>
      </w:r>
    </w:p>
    <w:p w:rsidR="0087797F" w:rsidRPr="00D74342" w:rsidRDefault="0087797F" w:rsidP="00970D97">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Mint már utaltunk rá, a nem a képviselő-testület tagjai közül megválasztott </w:t>
      </w:r>
      <w:r w:rsidRPr="00F5672C">
        <w:rPr>
          <w:rFonts w:ascii="Times New Roman" w:eastAsia="Times New Roman" w:hAnsi="Times New Roman" w:cs="Times New Roman"/>
          <w:sz w:val="24"/>
          <w:szCs w:val="24"/>
          <w:lang w:eastAsia="hu-HU"/>
        </w:rPr>
        <w:t>(</w:t>
      </w:r>
      <w:r w:rsidRPr="00F5672C">
        <w:rPr>
          <w:rFonts w:ascii="Times New Roman" w:eastAsia="Times New Roman" w:hAnsi="Times New Roman" w:cs="Times New Roman"/>
          <w:i/>
          <w:sz w:val="24"/>
          <w:szCs w:val="24"/>
          <w:lang w:eastAsia="hu-HU"/>
        </w:rPr>
        <w:t>„külsős”</w:t>
      </w:r>
      <w:r w:rsidRPr="00D74342">
        <w:rPr>
          <w:rFonts w:ascii="Times New Roman" w:eastAsia="Times New Roman" w:hAnsi="Times New Roman" w:cs="Times New Roman"/>
          <w:sz w:val="24"/>
          <w:szCs w:val="24"/>
          <w:lang w:eastAsia="hu-HU"/>
        </w:rPr>
        <w:t>) alpolgármesterre alapvetően a képviselő-testület tagjai közül választott alpolgármesterre vonatkozó szabályokat kell alkalmazni, ez vonatkozik</w:t>
      </w:r>
      <w:r w:rsidR="00F5672C">
        <w:rPr>
          <w:rFonts w:ascii="Times New Roman" w:eastAsia="Times New Roman" w:hAnsi="Times New Roman" w:cs="Times New Roman"/>
          <w:sz w:val="24"/>
          <w:szCs w:val="24"/>
          <w:lang w:eastAsia="hu-HU"/>
        </w:rPr>
        <w:t xml:space="preserve"> az összeférhetetlenségre is.</w:t>
      </w:r>
    </w:p>
    <w:p w:rsidR="0087797F" w:rsidRPr="00D74342" w:rsidRDefault="0087797F" w:rsidP="00970D97">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b/>
          <w:sz w:val="24"/>
          <w:szCs w:val="24"/>
          <w:lang w:eastAsia="hu-HU"/>
        </w:rPr>
        <w:t>A megyei közgyűlés alelnökére</w:t>
      </w:r>
      <w:r w:rsidRPr="00D74342">
        <w:rPr>
          <w:rFonts w:ascii="Times New Roman" w:eastAsia="Times New Roman" w:hAnsi="Times New Roman" w:cs="Times New Roman"/>
          <w:sz w:val="24"/>
          <w:szCs w:val="24"/>
          <w:lang w:eastAsia="hu-HU"/>
        </w:rPr>
        <w:t xml:space="preserve"> (ide értve a </w:t>
      </w:r>
      <w:r w:rsidRPr="00F5672C">
        <w:rPr>
          <w:rFonts w:ascii="Times New Roman" w:eastAsia="Times New Roman" w:hAnsi="Times New Roman" w:cs="Times New Roman"/>
          <w:i/>
          <w:sz w:val="24"/>
          <w:szCs w:val="24"/>
          <w:lang w:eastAsia="hu-HU"/>
        </w:rPr>
        <w:t>„külsős”</w:t>
      </w:r>
      <w:r w:rsidRPr="00D74342">
        <w:rPr>
          <w:rFonts w:ascii="Times New Roman" w:eastAsia="Times New Roman" w:hAnsi="Times New Roman" w:cs="Times New Roman"/>
          <w:sz w:val="24"/>
          <w:szCs w:val="24"/>
          <w:lang w:eastAsia="hu-HU"/>
        </w:rPr>
        <w:t xml:space="preserve"> alelnököt is) a törvény nem tartalmaz speciális összeférhetetlenségi szabályt. Az általános rendelkezések összevetése alapján – tekintettel ebben az esetben is az alelnök jogállására, feladataira, díjazására – a szigorúbb szabályozást tartjuk alkalmazandónak, vagyis </w:t>
      </w:r>
      <w:r w:rsidRPr="00D74342">
        <w:rPr>
          <w:rFonts w:ascii="Times New Roman" w:eastAsia="Times New Roman" w:hAnsi="Times New Roman" w:cs="Times New Roman"/>
          <w:b/>
          <w:sz w:val="24"/>
          <w:szCs w:val="24"/>
          <w:lang w:eastAsia="hu-HU"/>
        </w:rPr>
        <w:t>amennyiben az alelnök társadalmi megbízatásban látja el feladatait, akkor rá a 36. §</w:t>
      </w:r>
      <w:proofErr w:type="spellStart"/>
      <w:r w:rsidRPr="00D74342">
        <w:rPr>
          <w:rFonts w:ascii="Times New Roman" w:eastAsia="Times New Roman" w:hAnsi="Times New Roman" w:cs="Times New Roman"/>
          <w:b/>
          <w:sz w:val="24"/>
          <w:szCs w:val="24"/>
          <w:lang w:eastAsia="hu-HU"/>
        </w:rPr>
        <w:t>-t</w:t>
      </w:r>
      <w:proofErr w:type="spellEnd"/>
      <w:r w:rsidRPr="00D74342">
        <w:rPr>
          <w:rFonts w:ascii="Times New Roman" w:eastAsia="Times New Roman" w:hAnsi="Times New Roman" w:cs="Times New Roman"/>
          <w:b/>
          <w:sz w:val="24"/>
          <w:szCs w:val="24"/>
          <w:lang w:eastAsia="hu-HU"/>
        </w:rPr>
        <w:t xml:space="preserve"> – a 36. § (1) bekezdés </w:t>
      </w:r>
      <w:r w:rsidRPr="00D74342">
        <w:rPr>
          <w:rFonts w:ascii="Times New Roman" w:eastAsia="Times New Roman" w:hAnsi="Times New Roman" w:cs="Times New Roman"/>
          <w:b/>
          <w:i/>
          <w:sz w:val="24"/>
          <w:szCs w:val="24"/>
          <w:lang w:eastAsia="hu-HU"/>
        </w:rPr>
        <w:t>a)</w:t>
      </w:r>
      <w:r w:rsidRPr="00D74342">
        <w:rPr>
          <w:rFonts w:ascii="Times New Roman" w:eastAsia="Times New Roman" w:hAnsi="Times New Roman" w:cs="Times New Roman"/>
          <w:b/>
          <w:sz w:val="24"/>
          <w:szCs w:val="24"/>
          <w:lang w:eastAsia="hu-HU"/>
        </w:rPr>
        <w:t xml:space="preserve"> pont </w:t>
      </w:r>
      <w:r w:rsidRPr="00D74342">
        <w:rPr>
          <w:rFonts w:ascii="Times New Roman" w:eastAsia="Times New Roman" w:hAnsi="Times New Roman" w:cs="Times New Roman"/>
          <w:b/>
          <w:i/>
          <w:sz w:val="24"/>
          <w:szCs w:val="24"/>
          <w:lang w:eastAsia="hu-HU"/>
        </w:rPr>
        <w:t>ab)</w:t>
      </w:r>
      <w:r w:rsidRPr="00D74342">
        <w:rPr>
          <w:rFonts w:ascii="Times New Roman" w:eastAsia="Times New Roman" w:hAnsi="Times New Roman" w:cs="Times New Roman"/>
          <w:b/>
          <w:sz w:val="24"/>
          <w:szCs w:val="24"/>
          <w:lang w:eastAsia="hu-HU"/>
        </w:rPr>
        <w:t xml:space="preserve"> alpontja kivételével – kell alkalmazni, ha pedig főállásban, akkor a 72.§ (2) bekezdésében foglalt rendelkezéseket.</w:t>
      </w:r>
      <w:r w:rsidR="00F5672C">
        <w:rPr>
          <w:rFonts w:ascii="Times New Roman" w:eastAsia="Times New Roman" w:hAnsi="Times New Roman" w:cs="Times New Roman"/>
          <w:b/>
          <w:sz w:val="24"/>
          <w:szCs w:val="24"/>
          <w:lang w:eastAsia="hu-HU"/>
        </w:rPr>
        <w:t xml:space="preserve"> </w:t>
      </w:r>
      <w:r w:rsidR="00F5672C">
        <w:rPr>
          <w:rFonts w:ascii="Times New Roman" w:eastAsia="Times New Roman" w:hAnsi="Times New Roman" w:cs="Times New Roman"/>
          <w:sz w:val="24"/>
          <w:szCs w:val="24"/>
          <w:lang w:eastAsia="hu-HU"/>
        </w:rPr>
        <w:t>A</w:t>
      </w:r>
      <w:r w:rsidRPr="00D74342">
        <w:rPr>
          <w:rFonts w:ascii="Times New Roman" w:eastAsia="Times New Roman" w:hAnsi="Times New Roman" w:cs="Times New Roman"/>
          <w:sz w:val="24"/>
          <w:szCs w:val="24"/>
          <w:lang w:eastAsia="hu-HU"/>
        </w:rPr>
        <w:t xml:space="preserve"> </w:t>
      </w:r>
      <w:proofErr w:type="spellStart"/>
      <w:r w:rsidRPr="00D74342">
        <w:rPr>
          <w:rFonts w:ascii="Times New Roman" w:eastAsia="Times New Roman" w:hAnsi="Times New Roman" w:cs="Times New Roman"/>
          <w:sz w:val="24"/>
          <w:szCs w:val="24"/>
          <w:lang w:eastAsia="hu-HU"/>
        </w:rPr>
        <w:t>Módtv</w:t>
      </w:r>
      <w:proofErr w:type="spellEnd"/>
      <w:r w:rsidRPr="00D74342">
        <w:rPr>
          <w:rFonts w:ascii="Times New Roman" w:eastAsia="Times New Roman" w:hAnsi="Times New Roman" w:cs="Times New Roman"/>
          <w:sz w:val="24"/>
          <w:szCs w:val="24"/>
          <w:lang w:eastAsia="hu-HU"/>
        </w:rPr>
        <w:t>. egyik célja az volt, hogy a kisebb lakosságszámú települések esetében könnyítsen a polgármesterekre (alpolgármesterekre) vonatkozó összeférhetetlenségi szabályokon, ez azonban nem terjedhet ki a nagyobb lakosságszámú településekre, és a még jelentősebb lakos</w:t>
      </w:r>
      <w:r w:rsidR="00F5672C">
        <w:rPr>
          <w:rFonts w:ascii="Times New Roman" w:eastAsia="Times New Roman" w:hAnsi="Times New Roman" w:cs="Times New Roman"/>
          <w:sz w:val="24"/>
          <w:szCs w:val="24"/>
          <w:lang w:eastAsia="hu-HU"/>
        </w:rPr>
        <w:t>ságszámmal rendelkező megyékre.</w:t>
      </w:r>
    </w:p>
    <w:p w:rsidR="006E5DF4" w:rsidRPr="00F5672C" w:rsidRDefault="006E5DF4" w:rsidP="00F5672C">
      <w:pPr>
        <w:pStyle w:val="Cmsor2"/>
        <w:spacing w:before="0" w:line="240" w:lineRule="auto"/>
        <w:rPr>
          <w:rFonts w:ascii="Times New Roman" w:hAnsi="Times New Roman"/>
          <w:color w:val="000000" w:themeColor="text1"/>
          <w:sz w:val="24"/>
          <w:szCs w:val="24"/>
        </w:rPr>
      </w:pPr>
    </w:p>
    <w:p w:rsidR="0087797F" w:rsidRPr="00F5672C" w:rsidRDefault="00F5672C" w:rsidP="00F5672C">
      <w:pPr>
        <w:pStyle w:val="Cmsor2"/>
        <w:spacing w:before="0" w:line="240" w:lineRule="auto"/>
        <w:rPr>
          <w:rFonts w:ascii="Times New Roman" w:hAnsi="Times New Roman"/>
          <w:color w:val="000000" w:themeColor="text1"/>
          <w:sz w:val="24"/>
          <w:szCs w:val="24"/>
        </w:rPr>
      </w:pPr>
      <w:bookmarkStart w:id="10" w:name="_GoBack"/>
      <w:bookmarkStart w:id="11" w:name="_Toc397932423"/>
      <w:bookmarkEnd w:id="10"/>
      <w:r w:rsidRPr="00F5672C">
        <w:rPr>
          <w:rFonts w:ascii="Times New Roman" w:hAnsi="Times New Roman"/>
          <w:color w:val="000000" w:themeColor="text1"/>
          <w:sz w:val="24"/>
          <w:szCs w:val="24"/>
        </w:rPr>
        <w:t xml:space="preserve">5. </w:t>
      </w:r>
      <w:r w:rsidR="0087797F" w:rsidRPr="00F5672C">
        <w:rPr>
          <w:rFonts w:ascii="Times New Roman" w:hAnsi="Times New Roman"/>
          <w:color w:val="000000" w:themeColor="text1"/>
          <w:sz w:val="24"/>
          <w:szCs w:val="24"/>
        </w:rPr>
        <w:t>Az összeférhetetlenséggel, méltatlansággal és a vagyonnyilatkozat-tétellel kapcsolatos eljárás</w:t>
      </w:r>
      <w:bookmarkEnd w:id="11"/>
    </w:p>
    <w:p w:rsidR="0087797F" w:rsidRPr="00D74342" w:rsidRDefault="0087797F" w:rsidP="00D74342">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7797F" w:rsidRPr="00D74342" w:rsidRDefault="0087797F" w:rsidP="00D74342">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A méltatlansági eljárásra az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38.</w:t>
      </w:r>
      <w:r w:rsidR="00F5672C">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xml:space="preserve">§ (5) bekezdése az összeférhetetlenségi eljárás szabályait rendeli alkalmazni, ezért az alábbiakban leírtak egyaránt vonatkoznak a méltatlansággal kapcsolatos eljárásra is. Az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37.</w:t>
      </w:r>
      <w:r w:rsidR="00F5672C">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w:t>
      </w:r>
      <w:proofErr w:type="spellStart"/>
      <w:r w:rsidRPr="00D74342">
        <w:rPr>
          <w:rFonts w:ascii="Times New Roman" w:eastAsia="Times New Roman" w:hAnsi="Times New Roman" w:cs="Times New Roman"/>
          <w:sz w:val="24"/>
          <w:szCs w:val="24"/>
          <w:lang w:eastAsia="hu-HU"/>
        </w:rPr>
        <w:t>-ának</w:t>
      </w:r>
      <w:proofErr w:type="spellEnd"/>
      <w:r w:rsidRPr="00D74342">
        <w:rPr>
          <w:rFonts w:ascii="Times New Roman" w:eastAsia="Times New Roman" w:hAnsi="Times New Roman" w:cs="Times New Roman"/>
          <w:sz w:val="24"/>
          <w:szCs w:val="24"/>
          <w:lang w:eastAsia="hu-HU"/>
        </w:rPr>
        <w:t xml:space="preserve"> rendelkezései tartalmazzák az összeférhetetlenségi eljárásra vonatkozó szabályokat.</w:t>
      </w:r>
    </w:p>
    <w:p w:rsidR="0087797F" w:rsidRPr="00D74342" w:rsidRDefault="0087797F" w:rsidP="00F5672C">
      <w:pPr>
        <w:autoSpaceDE w:val="0"/>
        <w:autoSpaceDN w:val="0"/>
        <w:adjustRightInd w:val="0"/>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Elöljáróban fontos kiemelni, hogy </w:t>
      </w:r>
      <w:r w:rsidRPr="00D74342">
        <w:rPr>
          <w:rFonts w:ascii="Times New Roman" w:eastAsia="Times New Roman" w:hAnsi="Times New Roman" w:cs="Times New Roman"/>
          <w:b/>
          <w:sz w:val="24"/>
          <w:szCs w:val="24"/>
          <w:lang w:eastAsia="hu-HU"/>
        </w:rPr>
        <w:t>az összeférhetetlenség, méltatlanság kimondása a képviselői megbízatás megszűnését is jelenti</w:t>
      </w:r>
      <w:r w:rsidRPr="00D74342">
        <w:rPr>
          <w:rFonts w:ascii="Times New Roman" w:eastAsia="Times New Roman" w:hAnsi="Times New Roman" w:cs="Times New Roman"/>
          <w:sz w:val="24"/>
          <w:szCs w:val="24"/>
          <w:lang w:eastAsia="hu-HU"/>
        </w:rPr>
        <w:t xml:space="preserve">, vagyis lényegében </w:t>
      </w:r>
      <w:r w:rsidRPr="00F5672C">
        <w:rPr>
          <w:rFonts w:ascii="Times New Roman" w:eastAsia="Times New Roman" w:hAnsi="Times New Roman" w:cs="Times New Roman"/>
          <w:i/>
          <w:sz w:val="24"/>
          <w:szCs w:val="24"/>
          <w:lang w:eastAsia="hu-HU"/>
        </w:rPr>
        <w:t>„felülírja”</w:t>
      </w:r>
      <w:r w:rsidRPr="00D74342">
        <w:rPr>
          <w:rFonts w:ascii="Times New Roman" w:eastAsia="Times New Roman" w:hAnsi="Times New Roman" w:cs="Times New Roman"/>
          <w:sz w:val="24"/>
          <w:szCs w:val="24"/>
          <w:lang w:eastAsia="hu-HU"/>
        </w:rPr>
        <w:t xml:space="preserve"> a választópolgárok akaratát. Másrészről az eljárásra is a </w:t>
      </w:r>
      <w:proofErr w:type="gramStart"/>
      <w:r w:rsidRPr="00D74342">
        <w:rPr>
          <w:rFonts w:ascii="Times New Roman" w:eastAsia="Times New Roman" w:hAnsi="Times New Roman" w:cs="Times New Roman"/>
          <w:sz w:val="24"/>
          <w:szCs w:val="24"/>
          <w:lang w:eastAsia="hu-HU"/>
        </w:rPr>
        <w:t>köz érdekében</w:t>
      </w:r>
      <w:proofErr w:type="gramEnd"/>
      <w:r w:rsidRPr="00D74342">
        <w:rPr>
          <w:rFonts w:ascii="Times New Roman" w:eastAsia="Times New Roman" w:hAnsi="Times New Roman" w:cs="Times New Roman"/>
          <w:sz w:val="24"/>
          <w:szCs w:val="24"/>
          <w:lang w:eastAsia="hu-HU"/>
        </w:rPr>
        <w:t xml:space="preserve"> van szükség, hiszen a </w:t>
      </w:r>
      <w:r w:rsidRPr="00D74342">
        <w:rPr>
          <w:rFonts w:ascii="Times New Roman" w:eastAsia="Times New Roman" w:hAnsi="Times New Roman" w:cs="Times New Roman"/>
          <w:b/>
          <w:sz w:val="24"/>
          <w:szCs w:val="24"/>
          <w:lang w:eastAsia="hu-HU"/>
        </w:rPr>
        <w:t>cél az, hogy ne álljon fenn összeférhetetlen helyzet</w:t>
      </w:r>
      <w:r w:rsidRPr="00D74342">
        <w:rPr>
          <w:rFonts w:ascii="Times New Roman" w:eastAsia="Times New Roman" w:hAnsi="Times New Roman" w:cs="Times New Roman"/>
          <w:sz w:val="24"/>
          <w:szCs w:val="24"/>
          <w:lang w:eastAsia="hu-HU"/>
        </w:rPr>
        <w:t xml:space="preserve">. Ezért az eljárás során a lehető legnagyobb mértékben be kell tartani a konkrét jogszabályi rendelkezéseket, ám ezen felül is úgy kell eljárni, ahogyan azt az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az általános rendelkezések között, a 9.</w:t>
      </w:r>
      <w:r w:rsidR="00F5672C">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w:t>
      </w:r>
      <w:proofErr w:type="spellStart"/>
      <w:r w:rsidRPr="00D74342">
        <w:rPr>
          <w:rFonts w:ascii="Times New Roman" w:eastAsia="Times New Roman" w:hAnsi="Times New Roman" w:cs="Times New Roman"/>
          <w:sz w:val="24"/>
          <w:szCs w:val="24"/>
          <w:lang w:eastAsia="hu-HU"/>
        </w:rPr>
        <w:t>-ban</w:t>
      </w:r>
      <w:proofErr w:type="spellEnd"/>
      <w:r w:rsidRPr="00D74342">
        <w:rPr>
          <w:rFonts w:ascii="Times New Roman" w:eastAsia="Times New Roman" w:hAnsi="Times New Roman" w:cs="Times New Roman"/>
          <w:sz w:val="24"/>
          <w:szCs w:val="24"/>
          <w:lang w:eastAsia="hu-HU"/>
        </w:rPr>
        <w:t xml:space="preserve"> meghatározza:</w:t>
      </w:r>
    </w:p>
    <w:p w:rsidR="0087797F" w:rsidRDefault="0087797F" w:rsidP="00D74342">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B249F2" w:rsidRPr="00145986" w:rsidRDefault="00B249F2" w:rsidP="00B249F2">
      <w:pPr>
        <w:autoSpaceDE w:val="0"/>
        <w:autoSpaceDN w:val="0"/>
        <w:adjustRightInd w:val="0"/>
        <w:spacing w:after="0" w:line="240" w:lineRule="auto"/>
        <w:ind w:left="567" w:right="567"/>
        <w:jc w:val="both"/>
        <w:rPr>
          <w:rFonts w:ascii="Times New Roman" w:eastAsia="Times New Roman" w:hAnsi="Times New Roman" w:cs="Times New Roman"/>
          <w:b/>
          <w:i/>
          <w:sz w:val="24"/>
          <w:szCs w:val="24"/>
        </w:rPr>
      </w:pPr>
      <w:r w:rsidRPr="009F3B14">
        <w:rPr>
          <w:rFonts w:ascii="Times New Roman" w:hAnsi="Times New Roman" w:cs="Times New Roman"/>
          <w:b/>
          <w:i/>
          <w:sz w:val="24"/>
          <w:szCs w:val="24"/>
        </w:rPr>
        <w:t>„Az e törvényben meghatározott jogokat jóhiszeműen, a kölcsönös együttműködés elvét figyelembe véve, a társadalmi rendeltetésüknek megfelelően kell gyakorolni.”</w:t>
      </w:r>
      <w:r w:rsidRPr="009F3B14">
        <w:rPr>
          <w:rFonts w:ascii="Times New Roman" w:hAnsi="Times New Roman" w:cs="Times New Roman"/>
          <w:sz w:val="24"/>
          <w:szCs w:val="24"/>
        </w:rPr>
        <w:t>.</w:t>
      </w:r>
    </w:p>
    <w:p w:rsidR="00F5672C" w:rsidRPr="00D74342" w:rsidRDefault="00F5672C" w:rsidP="00D74342">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7797F" w:rsidRPr="00D74342" w:rsidRDefault="0087797F" w:rsidP="00D74342">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Kiemelendő, és az ilyen ügyek fajsúlyosságát jellemzi, hogy </w:t>
      </w:r>
      <w:r w:rsidRPr="00D74342">
        <w:rPr>
          <w:rFonts w:ascii="Times New Roman" w:eastAsia="Times New Roman" w:hAnsi="Times New Roman" w:cs="Times New Roman"/>
          <w:b/>
          <w:sz w:val="24"/>
          <w:szCs w:val="24"/>
          <w:lang w:eastAsia="hu-HU"/>
        </w:rPr>
        <w:t>az összeférhetetlenségi, méltatlansági és vagyonnyilatkozati ügyekben</w:t>
      </w:r>
      <w:r w:rsidRPr="00D74342">
        <w:rPr>
          <w:rFonts w:ascii="Times New Roman" w:eastAsia="Times New Roman" w:hAnsi="Times New Roman" w:cs="Times New Roman"/>
          <w:sz w:val="24"/>
          <w:szCs w:val="24"/>
          <w:lang w:eastAsia="hu-HU"/>
        </w:rPr>
        <w:t xml:space="preserve"> való döntés </w:t>
      </w:r>
      <w:r w:rsidRPr="00D74342">
        <w:rPr>
          <w:rFonts w:ascii="Times New Roman" w:eastAsia="Times New Roman" w:hAnsi="Times New Roman" w:cs="Times New Roman"/>
          <w:b/>
          <w:sz w:val="24"/>
          <w:szCs w:val="24"/>
          <w:lang w:eastAsia="hu-HU"/>
        </w:rPr>
        <w:t>a képviselő-testület</w:t>
      </w:r>
      <w:r w:rsidRPr="00D74342">
        <w:rPr>
          <w:rFonts w:ascii="Times New Roman" w:eastAsia="Times New Roman" w:hAnsi="Times New Roman" w:cs="Times New Roman"/>
          <w:sz w:val="24"/>
          <w:szCs w:val="24"/>
          <w:lang w:eastAsia="hu-HU"/>
        </w:rPr>
        <w:t xml:space="preserve"> </w:t>
      </w:r>
      <w:r w:rsidRPr="00D74342">
        <w:rPr>
          <w:rFonts w:ascii="Times New Roman" w:eastAsia="Times New Roman" w:hAnsi="Times New Roman" w:cs="Times New Roman"/>
          <w:b/>
          <w:sz w:val="24"/>
          <w:szCs w:val="24"/>
          <w:lang w:eastAsia="hu-HU"/>
        </w:rPr>
        <w:t>át nem ruházható</w:t>
      </w:r>
      <w:r w:rsidRPr="00D74342">
        <w:rPr>
          <w:rFonts w:ascii="Times New Roman" w:eastAsia="Times New Roman" w:hAnsi="Times New Roman" w:cs="Times New Roman"/>
          <w:sz w:val="24"/>
          <w:szCs w:val="24"/>
          <w:lang w:eastAsia="hu-HU"/>
        </w:rPr>
        <w:t xml:space="preserve"> hatásköre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42.</w:t>
      </w:r>
      <w:r w:rsidR="00B249F2">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xml:space="preserve">§ 12. pont), illetve ezen ügyekben </w:t>
      </w:r>
      <w:r w:rsidRPr="00D74342">
        <w:rPr>
          <w:rFonts w:ascii="Times New Roman" w:eastAsia="Times New Roman" w:hAnsi="Times New Roman" w:cs="Times New Roman"/>
          <w:b/>
          <w:sz w:val="24"/>
          <w:szCs w:val="24"/>
          <w:lang w:eastAsia="hu-HU"/>
        </w:rPr>
        <w:t>zárt ülésen</w:t>
      </w:r>
      <w:r w:rsidR="00B249F2">
        <w:rPr>
          <w:rFonts w:ascii="Times New Roman" w:eastAsia="Times New Roman" w:hAnsi="Times New Roman" w:cs="Times New Roman"/>
          <w:sz w:val="24"/>
          <w:szCs w:val="24"/>
          <w:lang w:eastAsia="hu-HU"/>
        </w:rPr>
        <w:t xml:space="preserve">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46.</w:t>
      </w:r>
      <w:r w:rsidR="00B249F2">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xml:space="preserve">§ (2) bekezdés </w:t>
      </w:r>
      <w:r w:rsidRPr="00D74342">
        <w:rPr>
          <w:rFonts w:ascii="Times New Roman" w:eastAsia="Times New Roman" w:hAnsi="Times New Roman" w:cs="Times New Roman"/>
          <w:i/>
          <w:sz w:val="24"/>
          <w:szCs w:val="24"/>
          <w:lang w:eastAsia="hu-HU"/>
        </w:rPr>
        <w:t>a)</w:t>
      </w:r>
      <w:r w:rsidRPr="00D74342">
        <w:rPr>
          <w:rFonts w:ascii="Times New Roman" w:eastAsia="Times New Roman" w:hAnsi="Times New Roman" w:cs="Times New Roman"/>
          <w:sz w:val="24"/>
          <w:szCs w:val="24"/>
          <w:lang w:eastAsia="hu-HU"/>
        </w:rPr>
        <w:t xml:space="preserve"> pont</w:t>
      </w:r>
      <w:r w:rsidR="00B249F2">
        <w:rPr>
          <w:rFonts w:ascii="Times New Roman" w:eastAsia="Times New Roman" w:hAnsi="Times New Roman" w:cs="Times New Roman"/>
          <w:sz w:val="24"/>
          <w:szCs w:val="24"/>
          <w:lang w:eastAsia="hu-HU"/>
        </w:rPr>
        <w:t>]</w:t>
      </w:r>
      <w:r w:rsidRPr="00D74342">
        <w:rPr>
          <w:rFonts w:ascii="Times New Roman" w:eastAsia="Times New Roman" w:hAnsi="Times New Roman" w:cs="Times New Roman"/>
          <w:sz w:val="24"/>
          <w:szCs w:val="24"/>
          <w:lang w:eastAsia="hu-HU"/>
        </w:rPr>
        <w:t xml:space="preserve">, </w:t>
      </w:r>
      <w:r w:rsidRPr="00D74342">
        <w:rPr>
          <w:rFonts w:ascii="Times New Roman" w:eastAsia="Times New Roman" w:hAnsi="Times New Roman" w:cs="Times New Roman"/>
          <w:b/>
          <w:sz w:val="24"/>
          <w:szCs w:val="24"/>
          <w:lang w:eastAsia="hu-HU"/>
        </w:rPr>
        <w:t>minősített többséggel</w:t>
      </w:r>
      <w:r w:rsidRPr="00D74342">
        <w:rPr>
          <w:rFonts w:ascii="Times New Roman" w:eastAsia="Times New Roman" w:hAnsi="Times New Roman" w:cs="Times New Roman"/>
          <w:sz w:val="24"/>
          <w:szCs w:val="24"/>
          <w:lang w:eastAsia="hu-HU"/>
        </w:rPr>
        <w:t xml:space="preserve"> dönt a képviselő-testület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50.</w:t>
      </w:r>
      <w:r w:rsidR="00B249F2">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xml:space="preserve">§). </w:t>
      </w:r>
    </w:p>
    <w:p w:rsidR="0087797F" w:rsidRPr="00D74342" w:rsidRDefault="0087797F" w:rsidP="00B249F2">
      <w:pPr>
        <w:autoSpaceDE w:val="0"/>
        <w:autoSpaceDN w:val="0"/>
        <w:adjustRightInd w:val="0"/>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Az összeférhetetlen helyzet kialakulását elsősorban magának </w:t>
      </w:r>
      <w:r w:rsidRPr="00D74342">
        <w:rPr>
          <w:rFonts w:ascii="Times New Roman" w:eastAsia="Times New Roman" w:hAnsi="Times New Roman" w:cs="Times New Roman"/>
          <w:b/>
          <w:sz w:val="24"/>
          <w:szCs w:val="24"/>
          <w:lang w:eastAsia="hu-HU"/>
        </w:rPr>
        <w:t>a képviselőnek kell elkerülnie, illetve fennállása esetén megszüntetnie</w:t>
      </w:r>
      <w:r w:rsidRPr="00D74342">
        <w:rPr>
          <w:rFonts w:ascii="Times New Roman" w:eastAsia="Times New Roman" w:hAnsi="Times New Roman" w:cs="Times New Roman"/>
          <w:sz w:val="24"/>
          <w:szCs w:val="24"/>
          <w:lang w:eastAsia="hu-HU"/>
        </w:rPr>
        <w:t xml:space="preserve">. Az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xml:space="preserve">. tehát elsődlegesen a képviselőre telepíti annak a felelősségét, hogy </w:t>
      </w:r>
      <w:r w:rsidRPr="00D74342">
        <w:rPr>
          <w:rFonts w:ascii="Times New Roman" w:eastAsia="Times New Roman" w:hAnsi="Times New Roman" w:cs="Times New Roman"/>
          <w:b/>
          <w:sz w:val="24"/>
          <w:szCs w:val="24"/>
          <w:lang w:eastAsia="hu-HU"/>
        </w:rPr>
        <w:t>az összeférhetetlenségi helyzetet szüntesse meg a megválasztásától vagy az ok felmerülésétől számított harminc napon belül</w:t>
      </w:r>
      <w:r w:rsidRPr="00D74342">
        <w:rPr>
          <w:rFonts w:ascii="Times New Roman" w:eastAsia="Times New Roman" w:hAnsi="Times New Roman" w:cs="Times New Roman"/>
          <w:sz w:val="24"/>
          <w:szCs w:val="24"/>
          <w:lang w:eastAsia="hu-HU"/>
        </w:rPr>
        <w:t xml:space="preserve">.  </w:t>
      </w:r>
    </w:p>
    <w:p w:rsidR="0087797F" w:rsidRPr="00D74342" w:rsidRDefault="0087797F" w:rsidP="00B249F2">
      <w:pPr>
        <w:autoSpaceDE w:val="0"/>
        <w:autoSpaceDN w:val="0"/>
        <w:adjustRightInd w:val="0"/>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A gyakorlati tapasztalatok értékelése során felmerült, hogy előfordulhat olyan összeférhetetlen helyzet, amely 30 nap alatt nem szüntethető meg. Ilyen esetben, ha a képviselő minden tőle telhetőt megtesz az összeférhetetlen helyzet felszámolására, akkor az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xml:space="preserve">. ezt az összeférhetetlenség megszűntetésével egyenértékűnek fogadja el, lényegében a magánjogi dogmatikából átvett </w:t>
      </w:r>
      <w:r w:rsidRPr="00B249F2">
        <w:rPr>
          <w:rFonts w:ascii="Times New Roman" w:eastAsia="Times New Roman" w:hAnsi="Times New Roman" w:cs="Times New Roman"/>
          <w:i/>
          <w:sz w:val="24"/>
          <w:szCs w:val="24"/>
          <w:lang w:eastAsia="hu-HU"/>
        </w:rPr>
        <w:t>„jogi fikció”</w:t>
      </w:r>
      <w:r w:rsidRPr="00D74342">
        <w:rPr>
          <w:rFonts w:ascii="Times New Roman" w:eastAsia="Times New Roman" w:hAnsi="Times New Roman" w:cs="Times New Roman"/>
          <w:sz w:val="24"/>
          <w:szCs w:val="24"/>
          <w:lang w:eastAsia="hu-HU"/>
        </w:rPr>
        <w:t xml:space="preserve"> alkalmazásával. </w:t>
      </w:r>
      <w:r w:rsidRPr="00D74342">
        <w:rPr>
          <w:rFonts w:ascii="Times New Roman" w:eastAsia="Times New Roman" w:hAnsi="Times New Roman" w:cs="Times New Roman"/>
          <w:b/>
          <w:sz w:val="24"/>
          <w:szCs w:val="24"/>
          <w:lang w:eastAsia="hu-HU"/>
        </w:rPr>
        <w:t xml:space="preserve">Az </w:t>
      </w:r>
      <w:proofErr w:type="spellStart"/>
      <w:r w:rsidRPr="00D74342">
        <w:rPr>
          <w:rFonts w:ascii="Times New Roman" w:eastAsia="Times New Roman" w:hAnsi="Times New Roman" w:cs="Times New Roman"/>
          <w:b/>
          <w:sz w:val="24"/>
          <w:szCs w:val="24"/>
          <w:lang w:eastAsia="hu-HU"/>
        </w:rPr>
        <w:t>Mötv</w:t>
      </w:r>
      <w:proofErr w:type="spellEnd"/>
      <w:r w:rsidRPr="00D74342">
        <w:rPr>
          <w:rFonts w:ascii="Times New Roman" w:eastAsia="Times New Roman" w:hAnsi="Times New Roman" w:cs="Times New Roman"/>
          <w:b/>
          <w:sz w:val="24"/>
          <w:szCs w:val="24"/>
          <w:lang w:eastAsia="hu-HU"/>
        </w:rPr>
        <w:t>. rögzíti, hogy amennyiben a jogszabályban meghatározottak szerint nem lehetséges az összeférhetetlenségi ok alapjául szolgáló jogviszony harminc napon belül történő megszüntetése, akkor az önkormányzati képviselő által tett és a jogviszony megszüntetéséről szóló, az arra jogosult által írásban megerősített lemondó nyilatkozatának a szervezeti és működési szabályzatban meghatározott bizottságnak történő átadását az összeférhetetlenség megszüntetésének kell tekinteni.</w:t>
      </w:r>
    </w:p>
    <w:p w:rsidR="0087797F" w:rsidRPr="00D74342" w:rsidRDefault="0087797F" w:rsidP="00B249F2">
      <w:pPr>
        <w:autoSpaceDE w:val="0"/>
        <w:autoSpaceDN w:val="0"/>
        <w:adjustRightInd w:val="0"/>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Amennyiben a képviselő az összeférhetetlenség felszámolására vonatkozó kötelezettségének nem tesz eleget, </w:t>
      </w:r>
      <w:r w:rsidRPr="00D74342">
        <w:rPr>
          <w:rFonts w:ascii="Times New Roman" w:eastAsia="Times New Roman" w:hAnsi="Times New Roman" w:cs="Times New Roman"/>
          <w:b/>
          <w:sz w:val="24"/>
          <w:szCs w:val="24"/>
          <w:lang w:eastAsia="hu-HU"/>
        </w:rPr>
        <w:t xml:space="preserve">bármely önkormányzati képviselő vagy bizottság indítványára </w:t>
      </w:r>
      <w:r w:rsidR="00B249F2">
        <w:rPr>
          <w:rFonts w:ascii="Times New Roman" w:eastAsia="Times New Roman" w:hAnsi="Times New Roman" w:cs="Times New Roman"/>
          <w:b/>
          <w:sz w:val="24"/>
          <w:szCs w:val="24"/>
          <w:lang w:eastAsia="hu-HU"/>
        </w:rPr>
        <w:t>–</w:t>
      </w:r>
      <w:r w:rsidRPr="00D74342">
        <w:rPr>
          <w:rFonts w:ascii="Times New Roman" w:eastAsia="Times New Roman" w:hAnsi="Times New Roman" w:cs="Times New Roman"/>
          <w:b/>
          <w:sz w:val="24"/>
          <w:szCs w:val="24"/>
          <w:lang w:eastAsia="hu-HU"/>
        </w:rPr>
        <w:t xml:space="preserve"> az összeférhetetlenséggel kapcsolatos feladatokat ellátó bizottság javaslata alapján – a képviselő-testület a következő ülésén, legkésőbb az összeférhetetlenség megállapításának kezdeményezését követő harminc napon belül határozattal megállapítja az összeférhetetlenség alapjául szolgáló körülmények fennállását, és kimondja az összeférhetetlenséget</w:t>
      </w:r>
      <w:r w:rsidRPr="00D74342">
        <w:rPr>
          <w:rFonts w:ascii="Times New Roman" w:eastAsia="Times New Roman" w:hAnsi="Times New Roman" w:cs="Times New Roman"/>
          <w:sz w:val="24"/>
          <w:szCs w:val="24"/>
          <w:lang w:eastAsia="hu-HU"/>
        </w:rPr>
        <w:t xml:space="preserve">. A képviselő-testület határozatát az önkormányzati képviselőnek és a kormányhivatalnak kézbesíteni kell. A jogalkotó az eljárás lefolytatására és a döntéshozatalra nyitva álló időt igen </w:t>
      </w:r>
      <w:r w:rsidRPr="00B249F2">
        <w:rPr>
          <w:rFonts w:ascii="Times New Roman" w:eastAsia="Times New Roman" w:hAnsi="Times New Roman" w:cs="Times New Roman"/>
          <w:i/>
          <w:sz w:val="24"/>
          <w:szCs w:val="24"/>
          <w:lang w:eastAsia="hu-HU"/>
        </w:rPr>
        <w:t>„szűken”</w:t>
      </w:r>
      <w:r w:rsidRPr="00D74342">
        <w:rPr>
          <w:rFonts w:ascii="Times New Roman" w:eastAsia="Times New Roman" w:hAnsi="Times New Roman" w:cs="Times New Roman"/>
          <w:sz w:val="24"/>
          <w:szCs w:val="24"/>
          <w:lang w:eastAsia="hu-HU"/>
        </w:rPr>
        <w:t xml:space="preserve"> szabta meg, amit leginkább a jogellenes helyzet fennállása indokol. Kógens rendelkezés, hogy amennyiben az összeférhetetlen helyzet fennállását megállapítják, akkor a képviselő-testület köteles kimondani az összeférhetetlenséget. Erről – garanciális szempontból – tájékoztatnia kell a kormányhivatalt.</w:t>
      </w:r>
    </w:p>
    <w:p w:rsidR="0087797F" w:rsidRPr="00D74342" w:rsidRDefault="0087797F" w:rsidP="00B249F2">
      <w:pPr>
        <w:autoSpaceDE w:val="0"/>
        <w:autoSpaceDN w:val="0"/>
        <w:adjustRightInd w:val="0"/>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b/>
          <w:sz w:val="24"/>
          <w:szCs w:val="24"/>
          <w:lang w:eastAsia="hu-HU"/>
        </w:rPr>
        <w:t xml:space="preserve">Az </w:t>
      </w:r>
      <w:proofErr w:type="spellStart"/>
      <w:r w:rsidRPr="00D74342">
        <w:rPr>
          <w:rFonts w:ascii="Times New Roman" w:eastAsia="Times New Roman" w:hAnsi="Times New Roman" w:cs="Times New Roman"/>
          <w:b/>
          <w:sz w:val="24"/>
          <w:szCs w:val="24"/>
          <w:lang w:eastAsia="hu-HU"/>
        </w:rPr>
        <w:t>Mötv</w:t>
      </w:r>
      <w:proofErr w:type="spellEnd"/>
      <w:r w:rsidRPr="00D74342">
        <w:rPr>
          <w:rFonts w:ascii="Times New Roman" w:eastAsia="Times New Roman" w:hAnsi="Times New Roman" w:cs="Times New Roman"/>
          <w:b/>
          <w:sz w:val="24"/>
          <w:szCs w:val="24"/>
          <w:lang w:eastAsia="hu-HU"/>
        </w:rPr>
        <w:t>. bárki számára lehetőséget biztosít arra, hogy a képviselő összeférhetetlen helyzetének megállapítást kezdeményezze</w:t>
      </w:r>
      <w:r w:rsidRPr="00D74342">
        <w:rPr>
          <w:rFonts w:ascii="Times New Roman" w:eastAsia="Times New Roman" w:hAnsi="Times New Roman" w:cs="Times New Roman"/>
          <w:sz w:val="24"/>
          <w:szCs w:val="24"/>
          <w:lang w:eastAsia="hu-HU"/>
        </w:rPr>
        <w:t>. Ezt azonban csak a polgármesternél lehet megtenni, aki a kezdeményezést azonnal továbbítja az illetékes bizottsághoz. Az ismételt (esetlegesen rosszindulatú kezdeményezések kiszűrését szolgálja, hogy amennyiben azok új tényt vagy körülményt nem tartalmaznak, akkor az illetékes bizottság – tehát kiemelendő, hogy nem a polgármester – külön vizsgálat nélkül lezárhatja az ügyet. Ekkor a képviselő-testület elé már újból nem kerül az ügy, és testületi határozathozatalra sem kerül sor.</w:t>
      </w:r>
    </w:p>
    <w:p w:rsidR="0087797F" w:rsidRPr="00D74342" w:rsidRDefault="0087797F" w:rsidP="00B249F2">
      <w:pPr>
        <w:autoSpaceDE w:val="0"/>
        <w:autoSpaceDN w:val="0"/>
        <w:adjustRightInd w:val="0"/>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A jogorvoslat garanciáit teremti meg az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37.</w:t>
      </w:r>
      <w:r w:rsidR="00B249F2">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xml:space="preserve">§ (4) és (5) bekezdéseiben található szabályozás, amelyek alapvető és egyértelmű tartalommal bírnak. Ezek </w:t>
      </w:r>
      <w:r w:rsidRPr="00D74342">
        <w:rPr>
          <w:rFonts w:ascii="Times New Roman" w:eastAsia="Times New Roman" w:hAnsi="Times New Roman" w:cs="Times New Roman"/>
          <w:b/>
          <w:sz w:val="24"/>
          <w:szCs w:val="24"/>
          <w:lang w:eastAsia="hu-HU"/>
        </w:rPr>
        <w:t>szerint a képviselő az összeférhetetlenségét, a tisztsége megszűnését megállapító képviselő-testületi határozat felülvizsgálatát kérheti - jogszabálysértésre hivatkozással - a határozat kézhezvételétől számított nyolc napon belül a törvényszéktől</w:t>
      </w:r>
      <w:r w:rsidRPr="00D74342">
        <w:rPr>
          <w:rFonts w:ascii="Times New Roman" w:eastAsia="Times New Roman" w:hAnsi="Times New Roman" w:cs="Times New Roman"/>
          <w:sz w:val="24"/>
          <w:szCs w:val="24"/>
          <w:lang w:eastAsia="hu-HU"/>
        </w:rPr>
        <w:t xml:space="preserve">. A bíróság a kérelemről – annak beérkezésétől számított harminc napon belül – </w:t>
      </w:r>
      <w:proofErr w:type="spellStart"/>
      <w:r w:rsidRPr="00D74342">
        <w:rPr>
          <w:rFonts w:ascii="Times New Roman" w:eastAsia="Times New Roman" w:hAnsi="Times New Roman" w:cs="Times New Roman"/>
          <w:sz w:val="24"/>
          <w:szCs w:val="24"/>
          <w:lang w:eastAsia="hu-HU"/>
        </w:rPr>
        <w:t>nemperes</w:t>
      </w:r>
      <w:proofErr w:type="spellEnd"/>
      <w:r w:rsidRPr="00D74342">
        <w:rPr>
          <w:rFonts w:ascii="Times New Roman" w:eastAsia="Times New Roman" w:hAnsi="Times New Roman" w:cs="Times New Roman"/>
          <w:sz w:val="24"/>
          <w:szCs w:val="24"/>
          <w:lang w:eastAsia="hu-HU"/>
        </w:rPr>
        <w:t xml:space="preserve"> eljárásban, három hivatásos bíróból álló tanácsban határoz. A bíróság az önkormányzati képviselőt, a keresettel megtámadott határozatot hozó képviselő-testület képviselőjét, a kereset előterjesztőjét meghallgathatja. </w:t>
      </w:r>
      <w:r w:rsidRPr="00D74342">
        <w:rPr>
          <w:rFonts w:ascii="Times New Roman" w:eastAsia="Times New Roman" w:hAnsi="Times New Roman" w:cs="Times New Roman"/>
          <w:b/>
          <w:sz w:val="24"/>
          <w:szCs w:val="24"/>
          <w:lang w:eastAsia="hu-HU"/>
        </w:rPr>
        <w:t>A bíróság döntése ellen további jogorvoslatnak, felülvizsgálatnak helye nincs.</w:t>
      </w:r>
    </w:p>
    <w:p w:rsidR="0087797F" w:rsidRPr="00D74342" w:rsidRDefault="0087797F" w:rsidP="00B249F2">
      <w:pPr>
        <w:autoSpaceDE w:val="0"/>
        <w:autoSpaceDN w:val="0"/>
        <w:adjustRightInd w:val="0"/>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lastRenderedPageBreak/>
        <w:t xml:space="preserve">Az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xml:space="preserve">. a kormányhivatalnak – külön szabályozott (törvényességi felügyeleti jellegű) eljárás keretében – biztosít kezdeményezési lehetőséget. E szerint </w:t>
      </w:r>
      <w:r w:rsidRPr="00D74342">
        <w:rPr>
          <w:rFonts w:ascii="Times New Roman" w:eastAsia="Times New Roman" w:hAnsi="Times New Roman" w:cs="Times New Roman"/>
          <w:b/>
          <w:sz w:val="24"/>
          <w:szCs w:val="24"/>
          <w:lang w:eastAsia="hu-HU"/>
        </w:rPr>
        <w:t>a kormányhivatal a törvényszéknél kezdeményezheti az önkormányzati képviselő összeférhetetlenségének a kimondását, ha a képviselő-testület nem dönt az összeférhetetlenségről vagy döntése jogszabálysértő</w:t>
      </w:r>
      <w:r w:rsidRPr="00D74342">
        <w:rPr>
          <w:rFonts w:ascii="Times New Roman" w:eastAsia="Times New Roman" w:hAnsi="Times New Roman" w:cs="Times New Roman"/>
          <w:sz w:val="24"/>
          <w:szCs w:val="24"/>
          <w:lang w:eastAsia="hu-HU"/>
        </w:rPr>
        <w:t xml:space="preserve">. A bíróság eljárására a fenti alap-eljárásra vonatkozó rendelkezéseket kell alkalmazni azzal az eltéréssel, hogy a bíróság döntése ellen – annak kézhezvételétől számított nyolc napon belül – az érintett önkormányzati képviselő, valamint a kormányhivatal fellebbezést nyújthat be. A fellebbezésről, annak beérkezésétől számított három napon belül a másodfokú bíróság </w:t>
      </w:r>
      <w:proofErr w:type="spellStart"/>
      <w:r w:rsidRPr="00D74342">
        <w:rPr>
          <w:rFonts w:ascii="Times New Roman" w:eastAsia="Times New Roman" w:hAnsi="Times New Roman" w:cs="Times New Roman"/>
          <w:sz w:val="24"/>
          <w:szCs w:val="24"/>
          <w:lang w:eastAsia="hu-HU"/>
        </w:rPr>
        <w:t>nemperes</w:t>
      </w:r>
      <w:proofErr w:type="spellEnd"/>
      <w:r w:rsidRPr="00D74342">
        <w:rPr>
          <w:rFonts w:ascii="Times New Roman" w:eastAsia="Times New Roman" w:hAnsi="Times New Roman" w:cs="Times New Roman"/>
          <w:sz w:val="24"/>
          <w:szCs w:val="24"/>
          <w:lang w:eastAsia="hu-HU"/>
        </w:rPr>
        <w:t xml:space="preserve"> eljárásban, három hivatásos bíróból álló tanácsban határoz. A bíróság döntése ellen felülvizsgálatnak helye nincs.</w:t>
      </w:r>
    </w:p>
    <w:p w:rsidR="0087797F" w:rsidRPr="00D74342" w:rsidRDefault="0087797F" w:rsidP="00B249F2">
      <w:pPr>
        <w:autoSpaceDE w:val="0"/>
        <w:autoSpaceDN w:val="0"/>
        <w:adjustRightInd w:val="0"/>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Szintén a jogbiztonságot szolgálja és számos korábbi gyakorlati tapasztalat indokolta, hogy a megszűnés pillanatát is konkrétan rögzítse az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xml:space="preserve">. E szerint </w:t>
      </w:r>
      <w:r w:rsidRPr="00D74342">
        <w:rPr>
          <w:rFonts w:ascii="Times New Roman" w:eastAsia="Times New Roman" w:hAnsi="Times New Roman" w:cs="Times New Roman"/>
          <w:b/>
          <w:sz w:val="24"/>
          <w:szCs w:val="24"/>
          <w:lang w:eastAsia="hu-HU"/>
        </w:rPr>
        <w:t>a képviselő tisztsége a képviselő-testület összeférhetetlenséget megállapító határozata – ha az ellen a rendelkezésre álló határidő alatt jogorvoslat iránti kérelemmel nem éltek – meghozatalának napján, jogorvoslati kérelem előterjesztése esetén a bírósági döntés jogerőssé válása napján szűnik meg</w:t>
      </w:r>
      <w:r w:rsidRPr="00D74342">
        <w:rPr>
          <w:rFonts w:ascii="Times New Roman" w:eastAsia="Times New Roman" w:hAnsi="Times New Roman" w:cs="Times New Roman"/>
          <w:sz w:val="24"/>
          <w:szCs w:val="24"/>
          <w:lang w:eastAsia="hu-HU"/>
        </w:rPr>
        <w:t>.</w:t>
      </w:r>
    </w:p>
    <w:p w:rsidR="0087797F" w:rsidRPr="00D74342" w:rsidRDefault="0087797F" w:rsidP="00B249F2">
      <w:pPr>
        <w:autoSpaceDE w:val="0"/>
        <w:autoSpaceDN w:val="0"/>
        <w:adjustRightInd w:val="0"/>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A közhatalmi funkciót betöltő, és a választók többségének bizalmát élvező képviselők esetében is szükséges szabályozni azt, hogy az érintett vagyona, vagyonának változása megbízatásának időtartama alatt követhető legyen. Ennek megvalósítására szolgál a </w:t>
      </w:r>
      <w:r w:rsidRPr="00D74342">
        <w:rPr>
          <w:rFonts w:ascii="Times New Roman" w:eastAsia="Times New Roman" w:hAnsi="Times New Roman" w:cs="Times New Roman"/>
          <w:b/>
          <w:sz w:val="24"/>
          <w:szCs w:val="24"/>
          <w:lang w:eastAsia="hu-HU"/>
        </w:rPr>
        <w:t>vagyonnyilatkozat-tételi kötelezettség.</w:t>
      </w:r>
      <w:r w:rsidRPr="00D74342">
        <w:rPr>
          <w:rFonts w:ascii="Times New Roman" w:eastAsia="Times New Roman" w:hAnsi="Times New Roman" w:cs="Times New Roman"/>
          <w:sz w:val="24"/>
          <w:szCs w:val="24"/>
          <w:lang w:eastAsia="hu-HU"/>
        </w:rPr>
        <w:t xml:space="preserve"> Az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xml:space="preserve">. ezt az eljárást, és be nem tartásának jogkövetkezményét pontosan szabályozza. </w:t>
      </w:r>
    </w:p>
    <w:p w:rsidR="0087797F" w:rsidRPr="00D74342" w:rsidRDefault="0087797F" w:rsidP="00B249F2">
      <w:pPr>
        <w:autoSpaceDE w:val="0"/>
        <w:autoSpaceDN w:val="0"/>
        <w:adjustRightInd w:val="0"/>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A </w:t>
      </w:r>
      <w:r w:rsidRPr="00D74342">
        <w:rPr>
          <w:rFonts w:ascii="Times New Roman" w:eastAsia="Times New Roman" w:hAnsi="Times New Roman" w:cs="Times New Roman"/>
          <w:b/>
          <w:sz w:val="24"/>
          <w:szCs w:val="24"/>
          <w:lang w:eastAsia="hu-HU"/>
        </w:rPr>
        <w:t>képviselőnek, a vele közös háztartásban élő házas- vagy élettársának, valamint gyermekének a megválasztásakor és ezt követően minden év januárjában vagyonnyilatkozatot kell tennie</w:t>
      </w:r>
      <w:r w:rsidRPr="00D74342">
        <w:rPr>
          <w:rFonts w:ascii="Times New Roman" w:eastAsia="Times New Roman" w:hAnsi="Times New Roman" w:cs="Times New Roman"/>
          <w:sz w:val="24"/>
          <w:szCs w:val="24"/>
          <w:lang w:eastAsia="hu-HU"/>
        </w:rPr>
        <w:t xml:space="preserve">. Ennek elmulasztásához maga az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xml:space="preserve">. fűz konkrét, szigorú szankciót, amikor kimondja, hogy </w:t>
      </w:r>
      <w:r w:rsidRPr="00D74342">
        <w:rPr>
          <w:rFonts w:ascii="Times New Roman" w:eastAsia="Times New Roman" w:hAnsi="Times New Roman" w:cs="Times New Roman"/>
          <w:b/>
          <w:sz w:val="24"/>
          <w:szCs w:val="24"/>
          <w:lang w:eastAsia="hu-HU"/>
        </w:rPr>
        <w:t xml:space="preserve">a vagyonnyilatkozat tételének elmulasztása esetén – annak benyújtásáig – az önkormányzati képviselő a törvény erejénél fogva </w:t>
      </w:r>
      <w:r w:rsidRPr="00D74342">
        <w:rPr>
          <w:rFonts w:ascii="Times New Roman" w:eastAsia="Times New Roman" w:hAnsi="Times New Roman" w:cs="Times New Roman"/>
          <w:sz w:val="24"/>
          <w:szCs w:val="24"/>
          <w:lang w:eastAsia="hu-HU"/>
        </w:rPr>
        <w:t>(tehát minden külön intézkedés nélkül) a</w:t>
      </w:r>
      <w:r w:rsidRPr="00D74342">
        <w:rPr>
          <w:rFonts w:ascii="Times New Roman" w:eastAsia="Times New Roman" w:hAnsi="Times New Roman" w:cs="Times New Roman"/>
          <w:b/>
          <w:sz w:val="24"/>
          <w:szCs w:val="24"/>
          <w:lang w:eastAsia="hu-HU"/>
        </w:rPr>
        <w:t xml:space="preserve"> tisztségéből fakadó jogait nem gyakorolhatja, tiszteletdíjat, természetbeni juttatást, költségtérítést nem kaphat.</w:t>
      </w:r>
      <w:r w:rsidRPr="00D74342">
        <w:rPr>
          <w:rFonts w:ascii="Times New Roman" w:eastAsia="Times New Roman" w:hAnsi="Times New Roman" w:cs="Times New Roman"/>
          <w:sz w:val="24"/>
          <w:szCs w:val="24"/>
          <w:lang w:eastAsia="hu-HU"/>
        </w:rPr>
        <w:t xml:space="preserve"> </w:t>
      </w:r>
    </w:p>
    <w:p w:rsidR="0087797F" w:rsidRPr="00D74342" w:rsidRDefault="0087797F" w:rsidP="00B249F2">
      <w:pPr>
        <w:autoSpaceDE w:val="0"/>
        <w:autoSpaceDN w:val="0"/>
        <w:adjustRightInd w:val="0"/>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Az </w:t>
      </w:r>
      <w:proofErr w:type="spellStart"/>
      <w:r w:rsidRPr="00D74342">
        <w:rPr>
          <w:rFonts w:ascii="Times New Roman" w:eastAsia="Times New Roman" w:hAnsi="Times New Roman" w:cs="Times New Roman"/>
          <w:sz w:val="24"/>
          <w:szCs w:val="24"/>
          <w:lang w:eastAsia="hu-HU"/>
        </w:rPr>
        <w:t>Mötv</w:t>
      </w:r>
      <w:proofErr w:type="spellEnd"/>
      <w:r w:rsidRPr="00D74342">
        <w:rPr>
          <w:rFonts w:ascii="Times New Roman" w:eastAsia="Times New Roman" w:hAnsi="Times New Roman" w:cs="Times New Roman"/>
          <w:sz w:val="24"/>
          <w:szCs w:val="24"/>
          <w:lang w:eastAsia="hu-HU"/>
        </w:rPr>
        <w:t xml:space="preserve">. rögzíti azt is, hogy </w:t>
      </w:r>
      <w:r w:rsidRPr="00D74342">
        <w:rPr>
          <w:rFonts w:ascii="Times New Roman" w:eastAsia="Times New Roman" w:hAnsi="Times New Roman" w:cs="Times New Roman"/>
          <w:b/>
          <w:sz w:val="24"/>
          <w:szCs w:val="24"/>
          <w:lang w:eastAsia="hu-HU"/>
        </w:rPr>
        <w:t>a képviselő vagyonnyilatkozata</w:t>
      </w:r>
      <w:r w:rsidRPr="00D74342">
        <w:rPr>
          <w:rFonts w:ascii="Times New Roman" w:eastAsia="Times New Roman" w:hAnsi="Times New Roman" w:cs="Times New Roman"/>
          <w:sz w:val="24"/>
          <w:szCs w:val="24"/>
          <w:lang w:eastAsia="hu-HU"/>
        </w:rPr>
        <w:t xml:space="preserve"> – az ellenőrzéshez szolgáltatott azonosító adatok kivételével – </w:t>
      </w:r>
      <w:r w:rsidRPr="00D74342">
        <w:rPr>
          <w:rFonts w:ascii="Times New Roman" w:eastAsia="Times New Roman" w:hAnsi="Times New Roman" w:cs="Times New Roman"/>
          <w:b/>
          <w:sz w:val="24"/>
          <w:szCs w:val="24"/>
          <w:lang w:eastAsia="hu-HU"/>
        </w:rPr>
        <w:t>közérdekből nyilvános</w:t>
      </w:r>
      <w:r w:rsidRPr="00D74342">
        <w:rPr>
          <w:rFonts w:ascii="Times New Roman" w:eastAsia="Times New Roman" w:hAnsi="Times New Roman" w:cs="Times New Roman"/>
          <w:sz w:val="24"/>
          <w:szCs w:val="24"/>
          <w:lang w:eastAsia="hu-HU"/>
        </w:rPr>
        <w:t>, azonban a képviselő hozzátartozójának nyilatkozatára ez nem vonatkozik, abba csak a vagyonnyilatkozat-vizsgáló bizottság tagjai tekinthetnek be az ellenőrzés céljából. (Az azonosító adatokat csak a vagyonnyilatkozat-vizsgáló bizottság tagjai ismerhetik meg, azokat az eljárás lezárását követő nyolc napon belül törölni kell.)</w:t>
      </w:r>
    </w:p>
    <w:p w:rsidR="0087797F" w:rsidRDefault="0087797F" w:rsidP="00B249F2">
      <w:pPr>
        <w:autoSpaceDE w:val="0"/>
        <w:autoSpaceDN w:val="0"/>
        <w:adjustRightInd w:val="0"/>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A vagyonnyilatkozatok nyilvántartása, ellenőrzése, a vagyonnyilatkozattal kapcsolatos eljárás és a képviselő-testület tájékoztatása az erre kijelölt (vagyonnyilatkozat-vizsgáló) bizottság feladata. A vagyonnyilatkozattal kapcsolatos eljárást – akár az összeférhetetlenségi eljárást – a vagyonnyilatkozat-vizsgáló bizottságnál bárki kezdeményezheti. Az eljárás eredményéről a vagyonnyilatkozat-vizsgáló bizottság tájékoztatja a soron következő ülésen a képviselő-testületet.</w:t>
      </w:r>
    </w:p>
    <w:p w:rsidR="00B249F2" w:rsidRPr="00D74342" w:rsidRDefault="00B249F2" w:rsidP="00B249F2">
      <w:pPr>
        <w:autoSpaceDE w:val="0"/>
        <w:autoSpaceDN w:val="0"/>
        <w:adjustRightInd w:val="0"/>
        <w:spacing w:after="0" w:line="240" w:lineRule="auto"/>
        <w:ind w:firstLine="567"/>
        <w:jc w:val="both"/>
        <w:rPr>
          <w:rFonts w:ascii="Times New Roman" w:eastAsia="Times New Roman" w:hAnsi="Times New Roman" w:cs="Times New Roman"/>
          <w:sz w:val="24"/>
          <w:szCs w:val="24"/>
          <w:lang w:eastAsia="hu-HU"/>
        </w:rPr>
      </w:pPr>
    </w:p>
    <w:p w:rsidR="0087797F" w:rsidRPr="00B249F2" w:rsidRDefault="00B249F2" w:rsidP="00B249F2">
      <w:pPr>
        <w:pStyle w:val="Cmsor2"/>
        <w:spacing w:before="0" w:line="240" w:lineRule="auto"/>
        <w:rPr>
          <w:rFonts w:ascii="Times New Roman" w:hAnsi="Times New Roman"/>
          <w:color w:val="000000" w:themeColor="text1"/>
          <w:sz w:val="24"/>
          <w:szCs w:val="24"/>
        </w:rPr>
      </w:pPr>
      <w:bookmarkStart w:id="12" w:name="_Toc397932424"/>
      <w:r w:rsidRPr="00B249F2">
        <w:rPr>
          <w:rFonts w:ascii="Times New Roman" w:hAnsi="Times New Roman"/>
          <w:color w:val="000000" w:themeColor="text1"/>
          <w:sz w:val="24"/>
          <w:szCs w:val="24"/>
        </w:rPr>
        <w:t xml:space="preserve">6. </w:t>
      </w:r>
      <w:r w:rsidR="0087797F" w:rsidRPr="00B249F2">
        <w:rPr>
          <w:rFonts w:ascii="Times New Roman" w:hAnsi="Times New Roman"/>
          <w:color w:val="000000" w:themeColor="text1"/>
          <w:sz w:val="24"/>
          <w:szCs w:val="24"/>
        </w:rPr>
        <w:t xml:space="preserve">A </w:t>
      </w:r>
      <w:r w:rsidR="0087797F" w:rsidRPr="00B249F2">
        <w:rPr>
          <w:rFonts w:ascii="Times New Roman" w:hAnsi="Times New Roman"/>
          <w:i/>
          <w:color w:val="000000" w:themeColor="text1"/>
          <w:sz w:val="24"/>
          <w:szCs w:val="24"/>
        </w:rPr>
        <w:t>„fordított”</w:t>
      </w:r>
      <w:r w:rsidR="0087797F" w:rsidRPr="00B249F2">
        <w:rPr>
          <w:rFonts w:ascii="Times New Roman" w:hAnsi="Times New Roman"/>
          <w:color w:val="000000" w:themeColor="text1"/>
          <w:sz w:val="24"/>
          <w:szCs w:val="24"/>
        </w:rPr>
        <w:t xml:space="preserve"> összeférhetetlenségről</w:t>
      </w:r>
      <w:bookmarkEnd w:id="12"/>
    </w:p>
    <w:p w:rsidR="0087797F" w:rsidRPr="00D74342" w:rsidRDefault="0087797F" w:rsidP="00D74342">
      <w:pPr>
        <w:spacing w:after="0" w:line="240" w:lineRule="auto"/>
        <w:jc w:val="both"/>
        <w:rPr>
          <w:rFonts w:ascii="Times New Roman" w:eastAsia="Times New Roman" w:hAnsi="Times New Roman" w:cs="Times New Roman"/>
          <w:sz w:val="24"/>
          <w:szCs w:val="24"/>
          <w:lang w:eastAsia="hu-HU"/>
        </w:rPr>
      </w:pPr>
    </w:p>
    <w:p w:rsidR="0087797F" w:rsidRPr="00D74342" w:rsidRDefault="00B249F2" w:rsidP="00D74342">
      <w:pPr>
        <w:spacing w:after="0" w:line="240" w:lineRule="auto"/>
        <w:jc w:val="both"/>
        <w:rPr>
          <w:rFonts w:ascii="Times New Roman" w:eastAsia="Times New Roman" w:hAnsi="Times New Roman" w:cs="Times New Roman"/>
          <w:b/>
          <w:sz w:val="24"/>
          <w:szCs w:val="24"/>
          <w:lang w:eastAsia="hu-HU"/>
        </w:rPr>
      </w:pPr>
      <w:r>
        <w:rPr>
          <w:rFonts w:ascii="Times New Roman" w:eastAsia="Times New Roman" w:hAnsi="Times New Roman" w:cs="Times New Roman"/>
          <w:sz w:val="24"/>
          <w:szCs w:val="24"/>
          <w:lang w:eastAsia="hu-HU"/>
        </w:rPr>
        <w:t>Korábban</w:t>
      </w:r>
      <w:r w:rsidR="0087797F" w:rsidRPr="00D74342">
        <w:rPr>
          <w:rFonts w:ascii="Times New Roman" w:eastAsia="Times New Roman" w:hAnsi="Times New Roman" w:cs="Times New Roman"/>
          <w:sz w:val="24"/>
          <w:szCs w:val="24"/>
          <w:lang w:eastAsia="hu-HU"/>
        </w:rPr>
        <w:t xml:space="preserve"> már utaltunk erre az összeférhetetlenségi esetkörre. Ennek lényege, hogy az összeférhetetlenség nem az önkormányzat oldaláról, hanem </w:t>
      </w:r>
      <w:r w:rsidR="0087797F" w:rsidRPr="00D74342">
        <w:rPr>
          <w:rFonts w:ascii="Times New Roman" w:eastAsia="Times New Roman" w:hAnsi="Times New Roman" w:cs="Times New Roman"/>
          <w:b/>
          <w:sz w:val="24"/>
          <w:szCs w:val="24"/>
          <w:lang w:eastAsia="hu-HU"/>
        </w:rPr>
        <w:t>az érintett személy által betöltött foglalkozás, pozíció szempontjából lép fel</w:t>
      </w:r>
      <w:r w:rsidR="0087797F" w:rsidRPr="00D74342">
        <w:rPr>
          <w:rFonts w:ascii="Times New Roman" w:eastAsia="Times New Roman" w:hAnsi="Times New Roman" w:cs="Times New Roman"/>
          <w:sz w:val="24"/>
          <w:szCs w:val="24"/>
          <w:lang w:eastAsia="hu-HU"/>
        </w:rPr>
        <w:t xml:space="preserve">, ezért ennek vizsgálata nem a képviselő-testület hatáskörébe tartozik, hanem az adott foglalkozás, tisztség tekintetében </w:t>
      </w:r>
      <w:r w:rsidR="0087797F" w:rsidRPr="00D74342">
        <w:rPr>
          <w:rFonts w:ascii="Times New Roman" w:eastAsia="Times New Roman" w:hAnsi="Times New Roman" w:cs="Times New Roman"/>
          <w:b/>
          <w:sz w:val="24"/>
          <w:szCs w:val="24"/>
          <w:lang w:eastAsia="hu-HU"/>
        </w:rPr>
        <w:t>a munkáltatói jogkör gyakorlójának, valamint az érintettnek a kötelezettsége.</w:t>
      </w:r>
    </w:p>
    <w:p w:rsidR="0087797F" w:rsidRPr="00D74342" w:rsidRDefault="0087797F" w:rsidP="00B249F2">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Az </w:t>
      </w:r>
      <w:r w:rsidRPr="00D74342">
        <w:rPr>
          <w:rFonts w:ascii="Times New Roman" w:eastAsia="Times New Roman" w:hAnsi="Times New Roman" w:cs="Times New Roman"/>
          <w:b/>
          <w:sz w:val="24"/>
          <w:szCs w:val="24"/>
          <w:lang w:eastAsia="hu-HU"/>
        </w:rPr>
        <w:t xml:space="preserve">ilyen jellegű összeférhetetlenséget több esetben maga az ágazati törvény szünteti meg úgy, hogy a megválasztott képviselő, polgármester foglalkoztatási </w:t>
      </w:r>
      <w:r w:rsidRPr="00D74342">
        <w:rPr>
          <w:rFonts w:ascii="Times New Roman" w:eastAsia="Times New Roman" w:hAnsi="Times New Roman" w:cs="Times New Roman"/>
          <w:b/>
          <w:sz w:val="24"/>
          <w:szCs w:val="24"/>
          <w:lang w:eastAsia="hu-HU"/>
        </w:rPr>
        <w:lastRenderedPageBreak/>
        <w:t>(szolgálati) viszonya a képviseleti pozícióba történő megválasztásával (akár a törvény erejénél fogva, akár a munkáltatói intézkedés alapján) megszűnik</w:t>
      </w:r>
      <w:r w:rsidRPr="00D74342">
        <w:rPr>
          <w:rFonts w:ascii="Times New Roman" w:eastAsia="Times New Roman" w:hAnsi="Times New Roman" w:cs="Times New Roman"/>
          <w:sz w:val="24"/>
          <w:szCs w:val="24"/>
          <w:lang w:eastAsia="hu-HU"/>
        </w:rPr>
        <w:t xml:space="preserve">. Összeférhetetlenségi </w:t>
      </w:r>
      <w:r w:rsidRPr="00B249F2">
        <w:rPr>
          <w:rFonts w:ascii="Times New Roman" w:eastAsia="Times New Roman" w:hAnsi="Times New Roman" w:cs="Times New Roman"/>
          <w:i/>
          <w:sz w:val="24"/>
          <w:szCs w:val="24"/>
          <w:lang w:eastAsia="hu-HU"/>
        </w:rPr>
        <w:t>„időszakról”</w:t>
      </w:r>
      <w:r w:rsidRPr="00D74342">
        <w:rPr>
          <w:rFonts w:ascii="Times New Roman" w:eastAsia="Times New Roman" w:hAnsi="Times New Roman" w:cs="Times New Roman"/>
          <w:sz w:val="24"/>
          <w:szCs w:val="24"/>
          <w:lang w:eastAsia="hu-HU"/>
        </w:rPr>
        <w:t xml:space="preserve"> ebben az esetben valójában nem beszélhetünk, a két jogviszony egyidejűleg nem áll fenn.</w:t>
      </w:r>
    </w:p>
    <w:p w:rsidR="0087797F" w:rsidRPr="00D74342" w:rsidRDefault="0087797F" w:rsidP="00B249F2">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Az esetek többségében az összeférhetetlenség feloldható az érintett személy döntésével, vagyis azzal, hogy a két – jogszabály által meghatározott – összeférhetetlen tevékenység (tisztség, beosztás) közül az egyikről lemond, jogviszonyát megszünteti. </w:t>
      </w:r>
      <w:r w:rsidRPr="00D74342">
        <w:rPr>
          <w:rFonts w:ascii="Times New Roman" w:eastAsia="Times New Roman" w:hAnsi="Times New Roman" w:cs="Times New Roman"/>
          <w:b/>
          <w:sz w:val="24"/>
          <w:szCs w:val="24"/>
          <w:lang w:eastAsia="hu-HU"/>
        </w:rPr>
        <w:t xml:space="preserve">Az alábbiakban – természetesen a teljesség igénye nélkül – néhány példán keresztül szeretnénk bemutatni az összeférhetetlenség </w:t>
      </w:r>
      <w:proofErr w:type="gramStart"/>
      <w:r w:rsidRPr="00D74342">
        <w:rPr>
          <w:rFonts w:ascii="Times New Roman" w:eastAsia="Times New Roman" w:hAnsi="Times New Roman" w:cs="Times New Roman"/>
          <w:b/>
          <w:sz w:val="24"/>
          <w:szCs w:val="24"/>
          <w:lang w:eastAsia="hu-HU"/>
        </w:rPr>
        <w:t>ezen</w:t>
      </w:r>
      <w:proofErr w:type="gramEnd"/>
      <w:r w:rsidRPr="00D74342">
        <w:rPr>
          <w:rFonts w:ascii="Times New Roman" w:eastAsia="Times New Roman" w:hAnsi="Times New Roman" w:cs="Times New Roman"/>
          <w:b/>
          <w:sz w:val="24"/>
          <w:szCs w:val="24"/>
          <w:lang w:eastAsia="hu-HU"/>
        </w:rPr>
        <w:t xml:space="preserve"> változatát</w:t>
      </w:r>
      <w:r w:rsidRPr="00D74342">
        <w:rPr>
          <w:rFonts w:ascii="Times New Roman" w:eastAsia="Times New Roman" w:hAnsi="Times New Roman" w:cs="Times New Roman"/>
          <w:sz w:val="24"/>
          <w:szCs w:val="24"/>
          <w:lang w:eastAsia="hu-HU"/>
        </w:rPr>
        <w:t>. Azt is jelezzük, hogy az egyedi szabályozás természetesen igen vegyes, több megoldás létezik, amelyek az adott pozíció betöltésének jogalkotói értékelésén alapulnak. Sőt – mint látni fogjuk – olyan eset is előfordul, amikor az önkormányzati pozíció egy korábbi időszakban való betöltése eredményez „fordított” összeférhetetlenséget.</w:t>
      </w:r>
    </w:p>
    <w:p w:rsidR="0087797F" w:rsidRPr="00D74342" w:rsidRDefault="0087797F" w:rsidP="00B249F2">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sz w:val="24"/>
          <w:szCs w:val="24"/>
          <w:lang w:eastAsia="hu-HU"/>
        </w:rPr>
        <w:t xml:space="preserve">A </w:t>
      </w:r>
      <w:r w:rsidRPr="00D74342">
        <w:rPr>
          <w:rFonts w:ascii="Times New Roman" w:eastAsia="Times New Roman" w:hAnsi="Times New Roman" w:cs="Times New Roman"/>
          <w:b/>
          <w:sz w:val="24"/>
          <w:szCs w:val="24"/>
          <w:lang w:eastAsia="hu-HU"/>
        </w:rPr>
        <w:t>honvédek jogállásáról szóló 2012. évi CCV. törvény</w:t>
      </w:r>
      <w:r w:rsidRPr="00D74342">
        <w:rPr>
          <w:rFonts w:ascii="Times New Roman" w:eastAsia="Times New Roman" w:hAnsi="Times New Roman" w:cs="Times New Roman"/>
          <w:sz w:val="24"/>
          <w:szCs w:val="24"/>
          <w:lang w:eastAsia="hu-HU"/>
        </w:rPr>
        <w:t xml:space="preserve"> 68.</w:t>
      </w:r>
      <w:r w:rsidR="00B249F2">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xml:space="preserve">§ (1) bekezdés </w:t>
      </w:r>
      <w:r w:rsidRPr="00D74342">
        <w:rPr>
          <w:rFonts w:ascii="Times New Roman" w:eastAsia="Times New Roman" w:hAnsi="Times New Roman" w:cs="Times New Roman"/>
          <w:i/>
          <w:sz w:val="24"/>
          <w:szCs w:val="24"/>
          <w:lang w:eastAsia="hu-HU"/>
        </w:rPr>
        <w:t>c)</w:t>
      </w:r>
      <w:r w:rsidRPr="00D74342">
        <w:rPr>
          <w:rFonts w:ascii="Times New Roman" w:eastAsia="Times New Roman" w:hAnsi="Times New Roman" w:cs="Times New Roman"/>
          <w:sz w:val="24"/>
          <w:szCs w:val="24"/>
          <w:lang w:eastAsia="hu-HU"/>
        </w:rPr>
        <w:t xml:space="preserve"> pontja szerint e törvény erejénél fogva szűnik meg az állomány tagjának szolgálati viszonya országgyűlési képviselővé, európai parlamenti képviselővé, főpolgármesterré, főpolgármester-helyettessé, megyei közgyűlés elnökévé, alelnökévé, polgármesterré, alpolgármesterré, társadalmi megbízatású polgármesterré, alpolgármesterré, helyi önkormányzati képviselővé és nemzetiségi önkormányzati képviselővé történt megválasztásakor.</w:t>
      </w:r>
    </w:p>
    <w:p w:rsidR="0087797F" w:rsidRPr="00D74342" w:rsidRDefault="0087797F" w:rsidP="00B249F2">
      <w:pPr>
        <w:spacing w:after="0" w:line="240" w:lineRule="auto"/>
        <w:ind w:firstLine="567"/>
        <w:jc w:val="both"/>
        <w:rPr>
          <w:rFonts w:ascii="Times New Roman" w:eastAsia="Times New Roman" w:hAnsi="Times New Roman" w:cs="Times New Roman"/>
          <w:sz w:val="24"/>
          <w:szCs w:val="24"/>
          <w:lang w:eastAsia="hu-HU"/>
        </w:rPr>
      </w:pPr>
      <w:proofErr w:type="gramStart"/>
      <w:r w:rsidRPr="00D74342">
        <w:rPr>
          <w:rFonts w:ascii="Times New Roman" w:eastAsia="Times New Roman" w:hAnsi="Times New Roman" w:cs="Times New Roman"/>
          <w:b/>
          <w:sz w:val="24"/>
          <w:szCs w:val="24"/>
          <w:lang w:eastAsia="hu-HU"/>
        </w:rPr>
        <w:t>A legfőbb ügyész, az ügyészek és más ügyészségi alkalmazottak jogállásáról és az ügyészi életpályáról szóló 2011. évi CLXIV. törvény</w:t>
      </w:r>
      <w:r w:rsidRPr="00D74342">
        <w:rPr>
          <w:rFonts w:ascii="Times New Roman" w:eastAsia="Times New Roman" w:hAnsi="Times New Roman" w:cs="Times New Roman"/>
          <w:sz w:val="24"/>
          <w:szCs w:val="24"/>
          <w:lang w:eastAsia="hu-HU"/>
        </w:rPr>
        <w:t xml:space="preserve"> 22.</w:t>
      </w:r>
      <w:r w:rsidR="00B249F2">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xml:space="preserve">§ (1) bekezdése </w:t>
      </w:r>
      <w:r w:rsidRPr="00D74342">
        <w:rPr>
          <w:rFonts w:ascii="Times New Roman" w:eastAsia="Times New Roman" w:hAnsi="Times New Roman" w:cs="Times New Roman"/>
          <w:i/>
          <w:sz w:val="24"/>
          <w:szCs w:val="24"/>
          <w:lang w:eastAsia="hu-HU"/>
        </w:rPr>
        <w:t>e)</w:t>
      </w:r>
      <w:r w:rsidRPr="00D74342">
        <w:rPr>
          <w:rFonts w:ascii="Times New Roman" w:eastAsia="Times New Roman" w:hAnsi="Times New Roman" w:cs="Times New Roman"/>
          <w:sz w:val="24"/>
          <w:szCs w:val="24"/>
          <w:lang w:eastAsia="hu-HU"/>
        </w:rPr>
        <w:t xml:space="preserve"> pontja szerint a legfőbb ügyész megbízatása megszűnik: országgyűlési, európai parlamenti, helyi önkormányzati képviselővé, nemzetiségi szószólóvá, illetve polgármesterré történő megválasztásával [48.</w:t>
      </w:r>
      <w:r w:rsidR="00B249F2">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(2) bekezdés], továbbá a Kormány tagjai és az államtitkárok jogállásáról szóló törvény hatálya alá tartozó állami vezetővé (a továbbiakban: állami vezető) történő megválasztásával vagy kinevezésével.</w:t>
      </w:r>
      <w:proofErr w:type="gramEnd"/>
      <w:r w:rsidRPr="00D74342">
        <w:rPr>
          <w:rFonts w:ascii="Times New Roman" w:eastAsia="Times New Roman" w:hAnsi="Times New Roman" w:cs="Times New Roman"/>
          <w:sz w:val="24"/>
          <w:szCs w:val="24"/>
          <w:lang w:eastAsia="hu-HU"/>
        </w:rPr>
        <w:t xml:space="preserve"> Továbbá a 44.§ (1) bekezdése alapján az ügyész nem lehet országgyűlési, európai parlamenti, önkormányzati képviselő, nemzetiségi szószóló, polgármester és állami vezető.</w:t>
      </w:r>
    </w:p>
    <w:p w:rsidR="0087797F" w:rsidRPr="00D74342" w:rsidRDefault="0087797F" w:rsidP="00490E41">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b/>
          <w:sz w:val="24"/>
          <w:szCs w:val="24"/>
          <w:lang w:eastAsia="hu-HU"/>
        </w:rPr>
        <w:t>A bírák jogállásáról és javadalmazásáról szóló 2011. évi CLXII. törvény</w:t>
      </w:r>
      <w:r w:rsidRPr="00D74342">
        <w:rPr>
          <w:rFonts w:ascii="Times New Roman" w:eastAsia="Times New Roman" w:hAnsi="Times New Roman" w:cs="Times New Roman"/>
          <w:sz w:val="24"/>
          <w:szCs w:val="24"/>
          <w:lang w:eastAsia="hu-HU"/>
        </w:rPr>
        <w:t xml:space="preserve"> 39.</w:t>
      </w:r>
      <w:r w:rsidR="00490E41">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(2) bekezdése szerint a bíró nem lehet országgyűlési, európai parlamenti vagy önkormányzati képviselő, nemzetiségi szószóló, polgármester, vagy a központi államigazgatási szervekről, valamint a Kormány tagjai és az államtitkárok jogállásáról szóló törvény hatálya alá tartozó állami vezető. E törvény 90.</w:t>
      </w:r>
      <w:r w:rsidR="00490E41">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xml:space="preserve">§ </w:t>
      </w:r>
      <w:r w:rsidRPr="00D74342">
        <w:rPr>
          <w:rFonts w:ascii="Times New Roman" w:eastAsia="Times New Roman" w:hAnsi="Times New Roman" w:cs="Times New Roman"/>
          <w:i/>
          <w:sz w:val="24"/>
          <w:szCs w:val="24"/>
          <w:lang w:eastAsia="hu-HU"/>
        </w:rPr>
        <w:t>f)</w:t>
      </w:r>
      <w:r w:rsidRPr="00D74342">
        <w:rPr>
          <w:rFonts w:ascii="Times New Roman" w:eastAsia="Times New Roman" w:hAnsi="Times New Roman" w:cs="Times New Roman"/>
          <w:sz w:val="24"/>
          <w:szCs w:val="24"/>
          <w:lang w:eastAsia="hu-HU"/>
        </w:rPr>
        <w:t xml:space="preserve"> pontja értelmében a bírót fel kell menteni, ha a bírót országgyűlési, európai parlamenti, helyi önkormányzati képviselőnek, nemzetiségi szószólónak vagy polgármesternek megválasztották, vagy a központi államigazgatási szervekről, valamint a Kormány tagjai és az államtitkárok jogállásáról szóló törvény hatálya alá tartozó állami vezetőnek megválasztották vagy kinevezték.</w:t>
      </w:r>
    </w:p>
    <w:p w:rsidR="0087797F" w:rsidRPr="00D74342" w:rsidRDefault="0087797F" w:rsidP="00490E41">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b/>
          <w:sz w:val="24"/>
          <w:szCs w:val="24"/>
          <w:lang w:eastAsia="hu-HU"/>
        </w:rPr>
        <w:t xml:space="preserve">Az igazságügyi alkalmazottak szolgálati jogviszonyáról szóló 1997. évi LXVIII. törvény </w:t>
      </w:r>
      <w:r w:rsidRPr="00D74342">
        <w:rPr>
          <w:rFonts w:ascii="Times New Roman" w:eastAsia="Times New Roman" w:hAnsi="Times New Roman" w:cs="Times New Roman"/>
          <w:sz w:val="24"/>
          <w:szCs w:val="24"/>
          <w:lang w:eastAsia="hu-HU"/>
        </w:rPr>
        <w:t>41/B.</w:t>
      </w:r>
      <w:r w:rsidR="00490E41">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(1) bekezdése értelmében a kijelölt titkár nem lehet tagja pártnak, és politikai tevékenységet nem folytathat, valamint e szakasz (2) bekezdése kimondja, hogy a kijelölt titkár nem lehet országgyűlési vagy önkormányzati képviselő, nemzetiségi szószóló, polgármester, valamint a Kormány tagjai és az államtitkárok jogállásáról és felelősségéről szóló törvény hatálya alá tartozó állami vezető.</w:t>
      </w:r>
    </w:p>
    <w:p w:rsidR="0087797F" w:rsidRPr="00D74342" w:rsidRDefault="0087797F" w:rsidP="00490E41">
      <w:pPr>
        <w:spacing w:after="0" w:line="240" w:lineRule="auto"/>
        <w:ind w:firstLine="567"/>
        <w:jc w:val="both"/>
        <w:rPr>
          <w:rFonts w:ascii="Times New Roman" w:eastAsia="Times New Roman" w:hAnsi="Times New Roman" w:cs="Times New Roman"/>
          <w:sz w:val="24"/>
          <w:szCs w:val="24"/>
          <w:lang w:eastAsia="hu-HU"/>
        </w:rPr>
      </w:pPr>
      <w:proofErr w:type="gramStart"/>
      <w:r w:rsidRPr="00D74342">
        <w:rPr>
          <w:rFonts w:ascii="Times New Roman" w:eastAsia="Times New Roman" w:hAnsi="Times New Roman" w:cs="Times New Roman"/>
          <w:b/>
          <w:sz w:val="24"/>
          <w:szCs w:val="24"/>
          <w:lang w:eastAsia="hu-HU"/>
        </w:rPr>
        <w:t>Az alapvető jogok biztosáról szóló 2011. évi CXI. törvény</w:t>
      </w:r>
      <w:r w:rsidRPr="00D74342">
        <w:rPr>
          <w:rFonts w:ascii="Times New Roman" w:eastAsia="Times New Roman" w:hAnsi="Times New Roman" w:cs="Times New Roman"/>
          <w:sz w:val="24"/>
          <w:szCs w:val="24"/>
          <w:lang w:eastAsia="hu-HU"/>
        </w:rPr>
        <w:t xml:space="preserve"> 5.</w:t>
      </w:r>
      <w:r w:rsidR="00490E41">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xml:space="preserve">§ (5) bekezdése szerint nem lehet az alapvető jogok biztosa vagy helyettese az, aki a választásra irányuló javaslat megtételének időpontját megelőző négy évben országgyűlési képviselő, nemzetiségi szószóló, európai parlamenti képviselő, köztársasági elnök, a Kormány tagja, államtitkár, önkormányzati képviselő, polgármester, alpolgármester, nemzetiségi önkormányzat tagja, jegyző, a Magyar Honvédség hivatásos állományú tagja, a rendvédelmi szervek és </w:t>
      </w:r>
      <w:r w:rsidRPr="00D74342">
        <w:rPr>
          <w:rFonts w:ascii="Times New Roman" w:eastAsia="Times New Roman" w:hAnsi="Times New Roman" w:cs="Times New Roman"/>
          <w:sz w:val="24"/>
          <w:szCs w:val="24"/>
          <w:lang w:eastAsia="hu-HU"/>
        </w:rPr>
        <w:lastRenderedPageBreak/>
        <w:t>rendvédelmi feladatot ellátó szervek hivatásos állományú tagja, párt tisztségviselője</w:t>
      </w:r>
      <w:proofErr w:type="gramEnd"/>
      <w:r w:rsidRPr="00D74342">
        <w:rPr>
          <w:rFonts w:ascii="Times New Roman" w:eastAsia="Times New Roman" w:hAnsi="Times New Roman" w:cs="Times New Roman"/>
          <w:sz w:val="24"/>
          <w:szCs w:val="24"/>
          <w:lang w:eastAsia="hu-HU"/>
        </w:rPr>
        <w:t xml:space="preserve"> </w:t>
      </w:r>
      <w:proofErr w:type="gramStart"/>
      <w:r w:rsidRPr="00D74342">
        <w:rPr>
          <w:rFonts w:ascii="Times New Roman" w:eastAsia="Times New Roman" w:hAnsi="Times New Roman" w:cs="Times New Roman"/>
          <w:sz w:val="24"/>
          <w:szCs w:val="24"/>
          <w:lang w:eastAsia="hu-HU"/>
        </w:rPr>
        <w:t>vagy</w:t>
      </w:r>
      <w:proofErr w:type="gramEnd"/>
      <w:r w:rsidRPr="00D74342">
        <w:rPr>
          <w:rFonts w:ascii="Times New Roman" w:eastAsia="Times New Roman" w:hAnsi="Times New Roman" w:cs="Times New Roman"/>
          <w:sz w:val="24"/>
          <w:szCs w:val="24"/>
          <w:lang w:eastAsia="hu-HU"/>
        </w:rPr>
        <w:t xml:space="preserve"> alkalmazottja volt.</w:t>
      </w:r>
    </w:p>
    <w:p w:rsidR="0087797F" w:rsidRPr="00D74342" w:rsidRDefault="0087797F" w:rsidP="00490E41">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b/>
          <w:sz w:val="24"/>
          <w:szCs w:val="24"/>
          <w:lang w:eastAsia="hu-HU"/>
        </w:rPr>
        <w:t>Az ügyvédekről szóló 1998. évi XI. törvény</w:t>
      </w:r>
      <w:r w:rsidRPr="00D74342">
        <w:rPr>
          <w:rFonts w:ascii="Times New Roman" w:eastAsia="Times New Roman" w:hAnsi="Times New Roman" w:cs="Times New Roman"/>
          <w:sz w:val="24"/>
          <w:szCs w:val="24"/>
          <w:lang w:eastAsia="hu-HU"/>
        </w:rPr>
        <w:t xml:space="preserve"> 6.</w:t>
      </w:r>
      <w:r w:rsidR="00490E41">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xml:space="preserve">§ (1) bekezdés </w:t>
      </w:r>
      <w:r w:rsidRPr="00D74342">
        <w:rPr>
          <w:rFonts w:ascii="Times New Roman" w:eastAsia="Times New Roman" w:hAnsi="Times New Roman" w:cs="Times New Roman"/>
          <w:i/>
          <w:sz w:val="24"/>
          <w:szCs w:val="24"/>
          <w:lang w:eastAsia="hu-HU"/>
        </w:rPr>
        <w:t>a)</w:t>
      </w:r>
      <w:r w:rsidRPr="00D74342">
        <w:rPr>
          <w:rFonts w:ascii="Times New Roman" w:eastAsia="Times New Roman" w:hAnsi="Times New Roman" w:cs="Times New Roman"/>
          <w:sz w:val="24"/>
          <w:szCs w:val="24"/>
          <w:lang w:eastAsia="hu-HU"/>
        </w:rPr>
        <w:t xml:space="preserve"> pontja értelmében az ügyvéd nem állhat munkaviszonyban, szolgálati viszonyban, munkavégzési kötelezettséggel járó más jogviszonyban; nem lehet közalkalmazott, köztisztviselő, közjegyző és főállású polgármester.</w:t>
      </w:r>
    </w:p>
    <w:p w:rsidR="0087797F" w:rsidRPr="00D74342" w:rsidRDefault="0087797F" w:rsidP="00490E41">
      <w:pPr>
        <w:spacing w:after="0" w:line="240" w:lineRule="auto"/>
        <w:ind w:firstLine="567"/>
        <w:jc w:val="both"/>
        <w:rPr>
          <w:rFonts w:ascii="Times New Roman" w:eastAsia="Times New Roman" w:hAnsi="Times New Roman" w:cs="Times New Roman"/>
          <w:sz w:val="24"/>
          <w:szCs w:val="24"/>
          <w:lang w:eastAsia="hu-HU"/>
        </w:rPr>
      </w:pPr>
      <w:proofErr w:type="gramStart"/>
      <w:r w:rsidRPr="00D74342">
        <w:rPr>
          <w:rFonts w:ascii="Times New Roman" w:eastAsia="Times New Roman" w:hAnsi="Times New Roman" w:cs="Times New Roman"/>
          <w:b/>
          <w:sz w:val="24"/>
          <w:szCs w:val="24"/>
          <w:lang w:eastAsia="hu-HU"/>
        </w:rPr>
        <w:t>A fegyveres szervek hivatásos állományú tagjainak szolgálati viszonyáról szóló 1996. évi XLIII. törvény</w:t>
      </w:r>
      <w:r w:rsidRPr="00D74342">
        <w:rPr>
          <w:rFonts w:ascii="Times New Roman" w:eastAsia="Times New Roman" w:hAnsi="Times New Roman" w:cs="Times New Roman"/>
          <w:sz w:val="24"/>
          <w:szCs w:val="24"/>
          <w:lang w:eastAsia="hu-HU"/>
        </w:rPr>
        <w:t xml:space="preserve"> 23.</w:t>
      </w:r>
      <w:r w:rsidR="00490E41">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w:t>
      </w:r>
      <w:proofErr w:type="spellStart"/>
      <w:r w:rsidRPr="00D74342">
        <w:rPr>
          <w:rFonts w:ascii="Times New Roman" w:eastAsia="Times New Roman" w:hAnsi="Times New Roman" w:cs="Times New Roman"/>
          <w:sz w:val="24"/>
          <w:szCs w:val="24"/>
          <w:lang w:eastAsia="hu-HU"/>
        </w:rPr>
        <w:t>-a</w:t>
      </w:r>
      <w:proofErr w:type="spellEnd"/>
      <w:r w:rsidRPr="00D74342">
        <w:rPr>
          <w:rFonts w:ascii="Times New Roman" w:eastAsia="Times New Roman" w:hAnsi="Times New Roman" w:cs="Times New Roman"/>
          <w:sz w:val="24"/>
          <w:szCs w:val="24"/>
          <w:lang w:eastAsia="hu-HU"/>
        </w:rPr>
        <w:t xml:space="preserve"> értelmében a hivatásos katasztrófavédelmi szerv, a Nemzeti Adó- és Vámhivatal, az Országgyűlési Őrség, valamint a büntetés-végrehajtási szervezet hivatásos állományának tagja haladéktalanul köteles az állományilletékes parancsnoknak bejelenteni az országgyűlési képviselői, az európai parlamenti, a főpolgármesteri, polgármesteri, a helyi és nemzetiségi önkormányzati képviselői választáson jelöltként történt nyilvántartásba vételét, a jelöltségtől való visszalépését, a tisztségbe történt</w:t>
      </w:r>
      <w:proofErr w:type="gramEnd"/>
      <w:r w:rsidRPr="00D74342">
        <w:rPr>
          <w:rFonts w:ascii="Times New Roman" w:eastAsia="Times New Roman" w:hAnsi="Times New Roman" w:cs="Times New Roman"/>
          <w:sz w:val="24"/>
          <w:szCs w:val="24"/>
          <w:lang w:eastAsia="hu-HU"/>
        </w:rPr>
        <w:t xml:space="preserve"> </w:t>
      </w:r>
      <w:proofErr w:type="gramStart"/>
      <w:r w:rsidRPr="00D74342">
        <w:rPr>
          <w:rFonts w:ascii="Times New Roman" w:eastAsia="Times New Roman" w:hAnsi="Times New Roman" w:cs="Times New Roman"/>
          <w:sz w:val="24"/>
          <w:szCs w:val="24"/>
          <w:lang w:eastAsia="hu-HU"/>
        </w:rPr>
        <w:t>megválasztását</w:t>
      </w:r>
      <w:proofErr w:type="gramEnd"/>
      <w:r w:rsidRPr="00D74342">
        <w:rPr>
          <w:rFonts w:ascii="Times New Roman" w:eastAsia="Times New Roman" w:hAnsi="Times New Roman" w:cs="Times New Roman"/>
          <w:sz w:val="24"/>
          <w:szCs w:val="24"/>
          <w:lang w:eastAsia="hu-HU"/>
        </w:rPr>
        <w:t>, illetve annak elmaradását. A törvény 51.</w:t>
      </w:r>
      <w:r w:rsidR="00490E41">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(1) bekezdése szerint szünetel a szolgálati viszonya a hivatásos katasztrófavédelmi szerv, a Nemzeti Adó- és Vámhivatal, az Országgyűlési Őrség, valamint a büntetés-végrehajtási szervezet hivatásos állománya olyan tagjának, akit az országgyűlési képviselői, európai parlamenti képviselői, illetve a főpolgármesteri, polgármesteri választáson jelöltként nyilvántartásba vettek. A törvény 59.</w:t>
      </w:r>
      <w:r w:rsidR="00490E41">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xml:space="preserve">§ (1) bekezdés </w:t>
      </w:r>
      <w:r w:rsidRPr="00D74342">
        <w:rPr>
          <w:rFonts w:ascii="Times New Roman" w:eastAsia="Times New Roman" w:hAnsi="Times New Roman" w:cs="Times New Roman"/>
          <w:i/>
          <w:sz w:val="24"/>
          <w:szCs w:val="24"/>
          <w:lang w:eastAsia="hu-HU"/>
        </w:rPr>
        <w:t>c)</w:t>
      </w:r>
      <w:r w:rsidRPr="00D74342">
        <w:rPr>
          <w:rFonts w:ascii="Times New Roman" w:eastAsia="Times New Roman" w:hAnsi="Times New Roman" w:cs="Times New Roman"/>
          <w:sz w:val="24"/>
          <w:szCs w:val="24"/>
          <w:lang w:eastAsia="hu-HU"/>
        </w:rPr>
        <w:t xml:space="preserve"> pontja alapján a törvény erejénél fogva szűnik meg a hivatásos állomány tagjának a szolgálati viszonya országgyűlési vagy európai parlamenti képviselővé, nemzetiségi szószólóvá, főpolgármesterré, főpolgármester-helyettessé, megyei közgyűlés elnökévé, alelnökévé, polgármesterré, alpolgármesterré, történt megválasztás esetén.</w:t>
      </w:r>
    </w:p>
    <w:p w:rsidR="0087797F" w:rsidRPr="00D74342" w:rsidRDefault="0087797F" w:rsidP="00490E41">
      <w:pPr>
        <w:spacing w:after="0" w:line="240" w:lineRule="auto"/>
        <w:ind w:firstLine="567"/>
        <w:jc w:val="both"/>
        <w:rPr>
          <w:rFonts w:ascii="Times New Roman" w:eastAsia="Times New Roman" w:hAnsi="Times New Roman" w:cs="Times New Roman"/>
          <w:sz w:val="24"/>
          <w:szCs w:val="24"/>
          <w:lang w:eastAsia="hu-HU"/>
        </w:rPr>
      </w:pPr>
      <w:proofErr w:type="gramStart"/>
      <w:r w:rsidRPr="00D74342">
        <w:rPr>
          <w:rFonts w:ascii="Times New Roman" w:eastAsia="Times New Roman" w:hAnsi="Times New Roman" w:cs="Times New Roman"/>
          <w:b/>
          <w:sz w:val="24"/>
          <w:szCs w:val="24"/>
          <w:lang w:eastAsia="hu-HU"/>
        </w:rPr>
        <w:t>A fővárosi és megyei kormányhivatalokról, valamint a fővárosi és megyei kormányhivatalok kialakításával és a területi integrációval összefüggő törvénymódosításokról szóló 2010. évi CXXVI. törvény</w:t>
      </w:r>
      <w:r w:rsidRPr="00D74342">
        <w:rPr>
          <w:rFonts w:ascii="Times New Roman" w:eastAsia="Times New Roman" w:hAnsi="Times New Roman" w:cs="Times New Roman"/>
          <w:sz w:val="24"/>
          <w:szCs w:val="24"/>
          <w:lang w:eastAsia="hu-HU"/>
        </w:rPr>
        <w:t xml:space="preserve"> 11.</w:t>
      </w:r>
      <w:r w:rsidR="00490E41">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(1) bekezdése értelmében a kormánymegbízott további munkavégzésre irányuló jogviszonyt nem létesíthet, nem lehet országgyűlési képviselő, helyi önkormányzati képviselő, fővárosi, megyei közgyűlés tagja, polgármester, megyei közgyűlés elnöke, főpolgármester, alpolgármester, megyei közgyűlés alelnöke, főpolgármester-helyettes, nemzetiségi önkormányzat elnöke és nemzetiségi önkormányzati képviselő.</w:t>
      </w:r>
      <w:proofErr w:type="gramEnd"/>
    </w:p>
    <w:p w:rsidR="0087797F" w:rsidRPr="00D74342" w:rsidRDefault="0087797F" w:rsidP="00490E41">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b/>
          <w:sz w:val="24"/>
          <w:szCs w:val="24"/>
          <w:lang w:eastAsia="hu-HU"/>
        </w:rPr>
        <w:t>A Nemzeti Emlékezet Bizottságáról szóló 2013. évi CCXLI. törvény</w:t>
      </w:r>
      <w:r w:rsidRPr="00D74342">
        <w:rPr>
          <w:rFonts w:ascii="Times New Roman" w:eastAsia="Times New Roman" w:hAnsi="Times New Roman" w:cs="Times New Roman"/>
          <w:sz w:val="24"/>
          <w:szCs w:val="24"/>
          <w:lang w:eastAsia="hu-HU"/>
        </w:rPr>
        <w:t xml:space="preserve"> 11.</w:t>
      </w:r>
      <w:r w:rsidR="00490E41">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(2) bekezdése kimondja, hogy a Bizottság tagja nem lehet köztársasági elnök, a Kormány tagja, államtitkár, közigazgatási államtitkár, helyettes államtitkár, főpolgármester, főpolgármester-helyettes, polgármester, alpolgármester, megyei közgyűlés elnöke és alelnöke, országgyűlési képviselő, az Európai Parlament tagja, helyi vagy megyei önkormányzati képviselő.</w:t>
      </w:r>
    </w:p>
    <w:p w:rsidR="0087797F" w:rsidRPr="00D74342" w:rsidRDefault="0087797F" w:rsidP="00490E41">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b/>
          <w:sz w:val="24"/>
          <w:szCs w:val="24"/>
          <w:lang w:eastAsia="hu-HU"/>
        </w:rPr>
        <w:t xml:space="preserve">A Magyar Állatorvosi Kamaráról, valamint az állatorvosi szolgáltatói tevékenység végzéséről szóló 2012. évi CXXVII. törvény </w:t>
      </w:r>
      <w:r w:rsidRPr="00D74342">
        <w:rPr>
          <w:rFonts w:ascii="Times New Roman" w:eastAsia="Times New Roman" w:hAnsi="Times New Roman" w:cs="Times New Roman"/>
          <w:sz w:val="24"/>
          <w:szCs w:val="24"/>
          <w:lang w:eastAsia="hu-HU"/>
        </w:rPr>
        <w:t>15.</w:t>
      </w:r>
      <w:r w:rsidR="00490E41">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(2) bekezdése kimondja, összeférhetetlen a kamarai tisztség viselésével, ha a tag országgyűlési vagy európai parlamenti képviselő, állami vezető, megyei közgyűlés elnöke vagy alelnöke, polgármester, alpolgármester, főpolgármester, főpolgármester-helyettes.</w:t>
      </w:r>
    </w:p>
    <w:p w:rsidR="0087797F" w:rsidRPr="00D74342" w:rsidRDefault="0087797F" w:rsidP="00490E41">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b/>
          <w:sz w:val="24"/>
          <w:szCs w:val="24"/>
          <w:lang w:eastAsia="hu-HU"/>
        </w:rPr>
        <w:t>A Nemzeti Földalapról szóló 2010. évi LXXXVII. törvény</w:t>
      </w:r>
      <w:r w:rsidRPr="00D74342">
        <w:rPr>
          <w:rFonts w:ascii="Times New Roman" w:eastAsia="Times New Roman" w:hAnsi="Times New Roman" w:cs="Times New Roman"/>
          <w:sz w:val="24"/>
          <w:szCs w:val="24"/>
          <w:lang w:eastAsia="hu-HU"/>
        </w:rPr>
        <w:t xml:space="preserve"> 4.</w:t>
      </w:r>
      <w:r w:rsidR="00490E41">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xml:space="preserve">§ (3) bekezdés </w:t>
      </w:r>
      <w:r w:rsidRPr="00D74342">
        <w:rPr>
          <w:rFonts w:ascii="Times New Roman" w:eastAsia="Times New Roman" w:hAnsi="Times New Roman" w:cs="Times New Roman"/>
          <w:i/>
          <w:sz w:val="24"/>
          <w:szCs w:val="24"/>
          <w:lang w:eastAsia="hu-HU"/>
        </w:rPr>
        <w:t>a)</w:t>
      </w:r>
      <w:r w:rsidRPr="00D74342">
        <w:rPr>
          <w:rFonts w:ascii="Times New Roman" w:eastAsia="Times New Roman" w:hAnsi="Times New Roman" w:cs="Times New Roman"/>
          <w:sz w:val="24"/>
          <w:szCs w:val="24"/>
          <w:lang w:eastAsia="hu-HU"/>
        </w:rPr>
        <w:t xml:space="preserve"> pontja szerint az NFA (Nemzeti Földalap Kezelő Szervezet) elnöke, és elnökhelyettese nem lehet országgyűlési, európai parlamenti vagy helyi, nemzetiségi önkormányzati képviselő, nemzetiségi szószóló, megyei közgyűlés tagja, állami vezető, polgármester, főpolgármester, alpolgármester, főpolgármester-helyettes. A 4.</w:t>
      </w:r>
      <w:r w:rsidR="00490E41">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(4) bekezdése értelmében az NFA elnökének és elnökhelyettesének e megbízatásával összeférhetetlen az is, ha a (3) bekezdés szerinti tisztséget vagy jogviszonyt a Polgári Törvénykönyv szerinti közeli hozzátartoz</w:t>
      </w:r>
      <w:r w:rsidR="00016952" w:rsidRPr="00D74342">
        <w:rPr>
          <w:rFonts w:ascii="Times New Roman" w:eastAsia="Times New Roman" w:hAnsi="Times New Roman" w:cs="Times New Roman"/>
          <w:sz w:val="24"/>
          <w:szCs w:val="24"/>
          <w:lang w:eastAsia="hu-HU"/>
        </w:rPr>
        <w:t xml:space="preserve">ója vagy az élettársa tölti be. </w:t>
      </w:r>
      <w:proofErr w:type="gramStart"/>
      <w:r w:rsidRPr="00D74342">
        <w:rPr>
          <w:rFonts w:ascii="Times New Roman" w:eastAsia="Times New Roman" w:hAnsi="Times New Roman" w:cs="Times New Roman"/>
          <w:sz w:val="24"/>
          <w:szCs w:val="24"/>
          <w:lang w:eastAsia="hu-HU"/>
        </w:rPr>
        <w:t>A törvény 10.</w:t>
      </w:r>
      <w:r w:rsidR="00490E41">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xml:space="preserve">§ (2) bekezdés </w:t>
      </w:r>
      <w:r w:rsidRPr="00D74342">
        <w:rPr>
          <w:rFonts w:ascii="Times New Roman" w:eastAsia="Times New Roman" w:hAnsi="Times New Roman" w:cs="Times New Roman"/>
          <w:i/>
          <w:sz w:val="24"/>
          <w:szCs w:val="24"/>
          <w:lang w:eastAsia="hu-HU"/>
        </w:rPr>
        <w:t>a)</w:t>
      </w:r>
      <w:r w:rsidRPr="00D74342">
        <w:rPr>
          <w:rFonts w:ascii="Times New Roman" w:eastAsia="Times New Roman" w:hAnsi="Times New Roman" w:cs="Times New Roman"/>
          <w:sz w:val="24"/>
          <w:szCs w:val="24"/>
          <w:lang w:eastAsia="hu-HU"/>
        </w:rPr>
        <w:t xml:space="preserve"> pontja akképpen rendelkezik, hogy a Birtokpolitikai Tanács tagja nem lehet: országgyűlési, európai parlamenti vagy helyi, nemzetiségi önkormányzati képviselő, nemzetiségi szószóló, megyei közgyűlés tagja, </w:t>
      </w:r>
      <w:r w:rsidRPr="00D74342">
        <w:rPr>
          <w:rFonts w:ascii="Times New Roman" w:eastAsia="Times New Roman" w:hAnsi="Times New Roman" w:cs="Times New Roman"/>
          <w:sz w:val="24"/>
          <w:szCs w:val="24"/>
          <w:lang w:eastAsia="hu-HU"/>
        </w:rPr>
        <w:lastRenderedPageBreak/>
        <w:t>miniszter, polgármester, főpolgármester, alpolgármester, főpolgármester-helyettes, továbbá ugyan ezen szakasz (3) bekezdése szerint a Tanács tagjának e megbízatásával összeférhetetlen az is, ha a (2) bekezdés szerinti tisztséget vagy jogviszonyt a Polgári Törvénykönyv szerinti közeli hozzátartozója vagy az élettársa tölti be.</w:t>
      </w:r>
      <w:proofErr w:type="gramEnd"/>
      <w:r w:rsidRPr="00D74342">
        <w:rPr>
          <w:rFonts w:ascii="Times New Roman" w:eastAsia="Times New Roman" w:hAnsi="Times New Roman" w:cs="Times New Roman"/>
          <w:sz w:val="24"/>
          <w:szCs w:val="24"/>
          <w:lang w:eastAsia="hu-HU"/>
        </w:rPr>
        <w:t xml:space="preserve"> </w:t>
      </w:r>
    </w:p>
    <w:p w:rsidR="0087797F" w:rsidRPr="00D74342" w:rsidRDefault="0087797F" w:rsidP="00490E41">
      <w:pPr>
        <w:spacing w:after="0" w:line="240" w:lineRule="auto"/>
        <w:ind w:firstLine="567"/>
        <w:jc w:val="both"/>
        <w:rPr>
          <w:rFonts w:ascii="Times New Roman" w:eastAsia="Times New Roman" w:hAnsi="Times New Roman" w:cs="Times New Roman"/>
          <w:sz w:val="24"/>
          <w:szCs w:val="24"/>
          <w:lang w:eastAsia="hu-HU"/>
        </w:rPr>
      </w:pPr>
      <w:r w:rsidRPr="00D74342">
        <w:rPr>
          <w:rFonts w:ascii="Times New Roman" w:eastAsia="Times New Roman" w:hAnsi="Times New Roman" w:cs="Times New Roman"/>
          <w:b/>
          <w:sz w:val="24"/>
          <w:szCs w:val="24"/>
          <w:lang w:eastAsia="hu-HU"/>
        </w:rPr>
        <w:t>A médiaszolgáltatásokról és a tömegkommunikációról szóló 2010. évi CLXXXV. törvény</w:t>
      </w:r>
      <w:r w:rsidRPr="00D74342">
        <w:rPr>
          <w:rFonts w:ascii="Times New Roman" w:eastAsia="Times New Roman" w:hAnsi="Times New Roman" w:cs="Times New Roman"/>
          <w:sz w:val="24"/>
          <w:szCs w:val="24"/>
          <w:lang w:eastAsia="hu-HU"/>
        </w:rPr>
        <w:t xml:space="preserve"> 43.</w:t>
      </w:r>
      <w:r w:rsidR="00490E41">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xml:space="preserve">§ (3) bekezdés </w:t>
      </w:r>
      <w:r w:rsidRPr="00D74342">
        <w:rPr>
          <w:rFonts w:ascii="Times New Roman" w:eastAsia="Times New Roman" w:hAnsi="Times New Roman" w:cs="Times New Roman"/>
          <w:i/>
          <w:sz w:val="24"/>
          <w:szCs w:val="24"/>
          <w:lang w:eastAsia="hu-HU"/>
        </w:rPr>
        <w:t>d)</w:t>
      </w:r>
      <w:r w:rsidRPr="00D74342">
        <w:rPr>
          <w:rFonts w:ascii="Times New Roman" w:eastAsia="Times New Roman" w:hAnsi="Times New Roman" w:cs="Times New Roman"/>
          <w:sz w:val="24"/>
          <w:szCs w:val="24"/>
          <w:lang w:eastAsia="hu-HU"/>
        </w:rPr>
        <w:t xml:space="preserve"> pontja szerint nem lehet lineáris médiaszolgáltatásra jogosult szervezet: olyan vállalkozás, amelyben az (1)-(2) bekezdésben felsoroltak bármelyike közvetlen vagy közvetett tulajdoni részesedéssel rendelkezik, illetve döntésének befolyásolására külön megállapodás alapján vagy egyéb módon jogot szerzett, vagy az egyébként tulajdonszerzési korlátozás alá eső személy, szervezet. E törvény 43.</w:t>
      </w:r>
      <w:r w:rsidR="00490E41">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xml:space="preserve">§ (4) bekezdése értelmében nem lehet jogosult az önkormányzat területét legalább húsz százalékban lefedő vételkörzetű helyi lineáris médiaszolgáltatásra az a vállalkozás, amelynek igazgatóságában, ügyvezetésében vagy felügyelő bizottságában, és azon alapítvány vagy közalapítvány, amelynek kuratóriumában a helyi képviselőtestület tagja, alkalmazottja, a polgármester, alpolgármester, főpolgármester, főpolgármester-helyettes vagy ezek közeli hozzátartozója vesz részt. </w:t>
      </w:r>
      <w:proofErr w:type="gramStart"/>
      <w:r w:rsidRPr="00D74342">
        <w:rPr>
          <w:rFonts w:ascii="Times New Roman" w:eastAsia="Times New Roman" w:hAnsi="Times New Roman" w:cs="Times New Roman"/>
          <w:sz w:val="24"/>
          <w:szCs w:val="24"/>
          <w:lang w:eastAsia="hu-HU"/>
        </w:rPr>
        <w:t xml:space="preserve">Ugyan ezen szakasz (5) bekezdése értelmében a (3) bekezdés </w:t>
      </w:r>
      <w:r w:rsidRPr="00D74342">
        <w:rPr>
          <w:rFonts w:ascii="Times New Roman" w:eastAsia="Times New Roman" w:hAnsi="Times New Roman" w:cs="Times New Roman"/>
          <w:i/>
          <w:sz w:val="24"/>
          <w:szCs w:val="24"/>
          <w:lang w:eastAsia="hu-HU"/>
        </w:rPr>
        <w:t>d)</w:t>
      </w:r>
      <w:r w:rsidRPr="00D74342">
        <w:rPr>
          <w:rFonts w:ascii="Times New Roman" w:eastAsia="Times New Roman" w:hAnsi="Times New Roman" w:cs="Times New Roman"/>
          <w:sz w:val="24"/>
          <w:szCs w:val="24"/>
          <w:lang w:eastAsia="hu-HU"/>
        </w:rPr>
        <w:t xml:space="preserve"> pontja tekintetében az a vállalkozás, amelyben a főpolgármester, főpolgármester-helyettes, polgármester, alpolgármester, a megyei közgyűlés elnöke és alelnöke, a helyi vagy megyei önkormányzati képviselő közeli hozzátartozója közvetlen vagy közvetett befolyásoló részesedéssel rendelkezik, illetve döntésének befolyásolására külön megállapodás alapján vagy egyéb módon jogot szerzett, abban az esetben nem lehet lineáris médiaszolgáltatásra jogosult, amennyiben az adott médiaszolgáltatás vételkörzete az érintett önkormányzat területét legaláb</w:t>
      </w:r>
      <w:proofErr w:type="gramEnd"/>
      <w:r w:rsidRPr="00D74342">
        <w:rPr>
          <w:rFonts w:ascii="Times New Roman" w:eastAsia="Times New Roman" w:hAnsi="Times New Roman" w:cs="Times New Roman"/>
          <w:sz w:val="24"/>
          <w:szCs w:val="24"/>
          <w:lang w:eastAsia="hu-HU"/>
        </w:rPr>
        <w:t xml:space="preserve">b </w:t>
      </w:r>
      <w:proofErr w:type="gramStart"/>
      <w:r w:rsidRPr="00D74342">
        <w:rPr>
          <w:rFonts w:ascii="Times New Roman" w:eastAsia="Times New Roman" w:hAnsi="Times New Roman" w:cs="Times New Roman"/>
          <w:sz w:val="24"/>
          <w:szCs w:val="24"/>
          <w:lang w:eastAsia="hu-HU"/>
        </w:rPr>
        <w:t>húsz</w:t>
      </w:r>
      <w:proofErr w:type="gramEnd"/>
      <w:r w:rsidRPr="00D74342">
        <w:rPr>
          <w:rFonts w:ascii="Times New Roman" w:eastAsia="Times New Roman" w:hAnsi="Times New Roman" w:cs="Times New Roman"/>
          <w:sz w:val="24"/>
          <w:szCs w:val="24"/>
          <w:lang w:eastAsia="hu-HU"/>
        </w:rPr>
        <w:t xml:space="preserve"> százalékban lefedi. A törvény 103.</w:t>
      </w:r>
      <w:r w:rsidR="00490E41">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(3) bekezdése akként rendelkezik, hogy nem nevezhető ki a közszolgálati médiaszolgáltató vezérigazgatójává, aki a választást megelőző két évben köztársasági elnök, miniszterelnök, a Kormány tagja, államtitkár, közigazgatási államtitkár, helyettes államtitkár, országgyűlési képviselő, nemzetiségi szószóló, főpolgármester, főpolgármester-helyettes, polgármester, alpolgármester, politikai párt országos vagy területi szervezetének tisztségviselője volt. A törvény 118.</w:t>
      </w:r>
      <w:r w:rsidR="00490E41">
        <w:rPr>
          <w:rFonts w:ascii="Times New Roman" w:eastAsia="Times New Roman" w:hAnsi="Times New Roman" w:cs="Times New Roman"/>
          <w:sz w:val="24"/>
          <w:szCs w:val="24"/>
          <w:lang w:eastAsia="hu-HU"/>
        </w:rPr>
        <w:t> </w:t>
      </w:r>
      <w:r w:rsidRPr="00D74342">
        <w:rPr>
          <w:rFonts w:ascii="Times New Roman" w:eastAsia="Times New Roman" w:hAnsi="Times New Roman" w:cs="Times New Roman"/>
          <w:sz w:val="24"/>
          <w:szCs w:val="24"/>
          <w:lang w:eastAsia="hu-HU"/>
        </w:rPr>
        <w:t xml:space="preserve">§ (1) bekezdés </w:t>
      </w:r>
      <w:r w:rsidRPr="00D74342">
        <w:rPr>
          <w:rFonts w:ascii="Times New Roman" w:eastAsia="Times New Roman" w:hAnsi="Times New Roman" w:cs="Times New Roman"/>
          <w:i/>
          <w:sz w:val="24"/>
          <w:szCs w:val="24"/>
          <w:lang w:eastAsia="hu-HU"/>
        </w:rPr>
        <w:t>a)</w:t>
      </w:r>
      <w:r w:rsidRPr="00D74342">
        <w:rPr>
          <w:rFonts w:ascii="Times New Roman" w:eastAsia="Times New Roman" w:hAnsi="Times New Roman" w:cs="Times New Roman"/>
          <w:sz w:val="24"/>
          <w:szCs w:val="24"/>
          <w:lang w:eastAsia="hu-HU"/>
        </w:rPr>
        <w:t xml:space="preserve"> pontja alapján az Elnök, az elnökhelyettes, a főigazgató, a főigazgató-helyettes nem lehet köztársasági elnök, miniszterelnök, a kormány tagja, államtitkár, közigazgatási államtitkár, helyettes államtitkár, főpolgármester, főpolgármester-helyettes, polgármester, alpolgármester, megyei közgyűlés elnöke és alelnöke, országgyűlési képviselő, nemzetiségi szószó</w:t>
      </w:r>
      <w:r w:rsidR="00164356" w:rsidRPr="00D74342">
        <w:rPr>
          <w:rFonts w:ascii="Times New Roman" w:eastAsia="Times New Roman" w:hAnsi="Times New Roman" w:cs="Times New Roman"/>
          <w:sz w:val="24"/>
          <w:szCs w:val="24"/>
          <w:lang w:eastAsia="hu-HU"/>
        </w:rPr>
        <w:t>ló, az Európai Parlament tagja.</w:t>
      </w:r>
    </w:p>
    <w:p w:rsidR="006E608A" w:rsidRPr="00D74342" w:rsidRDefault="006E608A" w:rsidP="00490E41">
      <w:pPr>
        <w:spacing w:after="0" w:line="240" w:lineRule="auto"/>
        <w:jc w:val="both"/>
        <w:rPr>
          <w:rFonts w:ascii="Times New Roman" w:eastAsia="Times New Roman" w:hAnsi="Times New Roman" w:cs="Times New Roman"/>
          <w:i/>
          <w:sz w:val="24"/>
          <w:szCs w:val="24"/>
          <w:lang w:eastAsia="hu-HU"/>
        </w:rPr>
      </w:pPr>
    </w:p>
    <w:p w:rsidR="006E608A" w:rsidRPr="00D74342" w:rsidRDefault="006E608A" w:rsidP="00D74342">
      <w:pPr>
        <w:spacing w:after="0" w:line="240" w:lineRule="auto"/>
        <w:jc w:val="both"/>
        <w:rPr>
          <w:rFonts w:ascii="Times New Roman" w:eastAsia="Times New Roman" w:hAnsi="Times New Roman" w:cs="Times New Roman"/>
          <w:i/>
          <w:sz w:val="24"/>
          <w:szCs w:val="24"/>
          <w:lang w:eastAsia="hu-HU"/>
        </w:rPr>
      </w:pPr>
    </w:p>
    <w:p w:rsidR="006E608A" w:rsidRPr="00D74342" w:rsidRDefault="006E608A" w:rsidP="00D74342">
      <w:pPr>
        <w:autoSpaceDE w:val="0"/>
        <w:autoSpaceDN w:val="0"/>
        <w:adjustRightInd w:val="0"/>
        <w:spacing w:after="0" w:line="240" w:lineRule="auto"/>
        <w:jc w:val="both"/>
        <w:rPr>
          <w:rFonts w:ascii="Times New Roman" w:eastAsia="Times New Roman" w:hAnsi="Times New Roman" w:cs="Times New Roman"/>
          <w:b/>
          <w:bCs/>
          <w:sz w:val="24"/>
          <w:szCs w:val="24"/>
        </w:rPr>
      </w:pPr>
      <w:r w:rsidRPr="00D74342">
        <w:rPr>
          <w:rFonts w:ascii="Times New Roman" w:eastAsia="Times New Roman" w:hAnsi="Times New Roman" w:cs="Times New Roman"/>
          <w:b/>
          <w:bCs/>
          <w:sz w:val="24"/>
          <w:szCs w:val="24"/>
        </w:rPr>
        <w:t>Rövidítések</w:t>
      </w:r>
    </w:p>
    <w:p w:rsidR="006E608A" w:rsidRPr="00D74342" w:rsidRDefault="006E608A" w:rsidP="00D74342">
      <w:pPr>
        <w:autoSpaceDE w:val="0"/>
        <w:autoSpaceDN w:val="0"/>
        <w:adjustRightInd w:val="0"/>
        <w:spacing w:after="0" w:line="240" w:lineRule="auto"/>
        <w:jc w:val="both"/>
        <w:rPr>
          <w:rFonts w:ascii="Times New Roman" w:eastAsia="Times New Roman" w:hAnsi="Times New Roman" w:cs="Times New Roman"/>
          <w:b/>
          <w:bCs/>
          <w:sz w:val="24"/>
          <w:szCs w:val="24"/>
        </w:rPr>
      </w:pPr>
    </w:p>
    <w:p w:rsidR="006E608A" w:rsidRPr="00D74342" w:rsidRDefault="006E608A" w:rsidP="00D74342">
      <w:pPr>
        <w:autoSpaceDE w:val="0"/>
        <w:autoSpaceDN w:val="0"/>
        <w:adjustRightInd w:val="0"/>
        <w:spacing w:after="0" w:line="240" w:lineRule="auto"/>
        <w:ind w:left="851" w:hanging="851"/>
        <w:jc w:val="both"/>
        <w:rPr>
          <w:rFonts w:ascii="Times New Roman" w:eastAsia="Times New Roman" w:hAnsi="Times New Roman" w:cs="Times New Roman"/>
          <w:sz w:val="24"/>
          <w:szCs w:val="24"/>
        </w:rPr>
      </w:pPr>
      <w:proofErr w:type="spellStart"/>
      <w:r w:rsidRPr="00D74342">
        <w:rPr>
          <w:rFonts w:ascii="Times New Roman" w:eastAsia="Times New Roman" w:hAnsi="Times New Roman" w:cs="Times New Roman"/>
          <w:sz w:val="24"/>
          <w:szCs w:val="24"/>
        </w:rPr>
        <w:t>Mötv</w:t>
      </w:r>
      <w:proofErr w:type="spellEnd"/>
      <w:r w:rsidRPr="00D74342">
        <w:rPr>
          <w:rFonts w:ascii="Times New Roman" w:eastAsia="Times New Roman" w:hAnsi="Times New Roman" w:cs="Times New Roman"/>
          <w:sz w:val="24"/>
          <w:szCs w:val="24"/>
        </w:rPr>
        <w:t>. – Magyarország helyi önkormányzatairól s</w:t>
      </w:r>
      <w:r w:rsidR="00E00104">
        <w:rPr>
          <w:rFonts w:ascii="Times New Roman" w:eastAsia="Times New Roman" w:hAnsi="Times New Roman" w:cs="Times New Roman"/>
          <w:sz w:val="24"/>
          <w:szCs w:val="24"/>
        </w:rPr>
        <w:t>zóló 2011. évi CLXXXIX. törvény</w:t>
      </w:r>
    </w:p>
    <w:p w:rsidR="006E608A" w:rsidRPr="00D74342" w:rsidRDefault="006E608A" w:rsidP="00D74342">
      <w:pPr>
        <w:autoSpaceDE w:val="0"/>
        <w:autoSpaceDN w:val="0"/>
        <w:adjustRightInd w:val="0"/>
        <w:spacing w:after="0" w:line="240" w:lineRule="auto"/>
        <w:ind w:left="851" w:hanging="851"/>
        <w:jc w:val="both"/>
        <w:rPr>
          <w:rFonts w:ascii="Times New Roman" w:eastAsia="Times New Roman" w:hAnsi="Times New Roman" w:cs="Times New Roman"/>
          <w:sz w:val="24"/>
          <w:szCs w:val="24"/>
        </w:rPr>
      </w:pPr>
      <w:proofErr w:type="spellStart"/>
      <w:r w:rsidRPr="00D74342">
        <w:rPr>
          <w:rFonts w:ascii="Times New Roman" w:eastAsia="Times New Roman" w:hAnsi="Times New Roman" w:cs="Times New Roman"/>
          <w:sz w:val="24"/>
          <w:szCs w:val="24"/>
        </w:rPr>
        <w:t>Pttv</w:t>
      </w:r>
      <w:proofErr w:type="spellEnd"/>
      <w:r w:rsidRPr="00D74342">
        <w:rPr>
          <w:rFonts w:ascii="Times New Roman" w:eastAsia="Times New Roman" w:hAnsi="Times New Roman" w:cs="Times New Roman"/>
          <w:sz w:val="24"/>
          <w:szCs w:val="24"/>
        </w:rPr>
        <w:t>. – a polgármesteri tisztség ellátásának egyes kérdéseiről és az önkormányzati képviselők tiszteletdíjár</w:t>
      </w:r>
      <w:r w:rsidR="00E00104">
        <w:rPr>
          <w:rFonts w:ascii="Times New Roman" w:eastAsia="Times New Roman" w:hAnsi="Times New Roman" w:cs="Times New Roman"/>
          <w:sz w:val="24"/>
          <w:szCs w:val="24"/>
        </w:rPr>
        <w:t>ól 1994. évi LXIV. törvény</w:t>
      </w:r>
    </w:p>
    <w:p w:rsidR="006E608A" w:rsidRPr="00D74342" w:rsidRDefault="006E608A" w:rsidP="00D74342">
      <w:pPr>
        <w:autoSpaceDE w:val="0"/>
        <w:autoSpaceDN w:val="0"/>
        <w:adjustRightInd w:val="0"/>
        <w:spacing w:after="0" w:line="240" w:lineRule="auto"/>
        <w:ind w:left="851" w:hanging="851"/>
        <w:jc w:val="both"/>
        <w:rPr>
          <w:rFonts w:ascii="Times New Roman" w:eastAsia="Times New Roman" w:hAnsi="Times New Roman" w:cs="Times New Roman"/>
          <w:sz w:val="24"/>
          <w:szCs w:val="24"/>
        </w:rPr>
      </w:pPr>
      <w:r w:rsidRPr="00D74342">
        <w:rPr>
          <w:rFonts w:ascii="Times New Roman" w:eastAsia="Times New Roman" w:hAnsi="Times New Roman" w:cs="Times New Roman"/>
          <w:sz w:val="24"/>
          <w:szCs w:val="24"/>
        </w:rPr>
        <w:t xml:space="preserve">Új </w:t>
      </w:r>
      <w:proofErr w:type="spellStart"/>
      <w:r w:rsidRPr="00D74342">
        <w:rPr>
          <w:rFonts w:ascii="Times New Roman" w:eastAsia="Times New Roman" w:hAnsi="Times New Roman" w:cs="Times New Roman"/>
          <w:sz w:val="24"/>
          <w:szCs w:val="24"/>
        </w:rPr>
        <w:t>Ve</w:t>
      </w:r>
      <w:proofErr w:type="spellEnd"/>
      <w:r w:rsidRPr="00D74342">
        <w:rPr>
          <w:rFonts w:ascii="Times New Roman" w:eastAsia="Times New Roman" w:hAnsi="Times New Roman" w:cs="Times New Roman"/>
          <w:sz w:val="24"/>
          <w:szCs w:val="24"/>
        </w:rPr>
        <w:t>. – a választási eljárásról szóló 2013. évi XXXVI. törvény</w:t>
      </w:r>
    </w:p>
    <w:p w:rsidR="006E608A" w:rsidRPr="00D74342" w:rsidRDefault="006E608A" w:rsidP="00D74342">
      <w:pPr>
        <w:autoSpaceDE w:val="0"/>
        <w:autoSpaceDN w:val="0"/>
        <w:adjustRightInd w:val="0"/>
        <w:spacing w:after="0" w:line="240" w:lineRule="auto"/>
        <w:ind w:left="851" w:hanging="851"/>
        <w:jc w:val="both"/>
        <w:rPr>
          <w:rFonts w:ascii="Times New Roman" w:eastAsia="Times New Roman" w:hAnsi="Times New Roman" w:cs="Times New Roman"/>
          <w:sz w:val="24"/>
          <w:szCs w:val="24"/>
        </w:rPr>
      </w:pPr>
      <w:proofErr w:type="spellStart"/>
      <w:r w:rsidRPr="00D74342">
        <w:rPr>
          <w:rFonts w:ascii="Times New Roman" w:eastAsia="Times New Roman" w:hAnsi="Times New Roman" w:cs="Times New Roman"/>
          <w:sz w:val="24"/>
          <w:szCs w:val="24"/>
        </w:rPr>
        <w:t>Korm.tv</w:t>
      </w:r>
      <w:proofErr w:type="spellEnd"/>
      <w:r w:rsidRPr="00D74342">
        <w:rPr>
          <w:rFonts w:ascii="Times New Roman" w:eastAsia="Times New Roman" w:hAnsi="Times New Roman" w:cs="Times New Roman"/>
          <w:sz w:val="24"/>
          <w:szCs w:val="24"/>
        </w:rPr>
        <w:t xml:space="preserve">. – központi államigazgatási szervekről, valamint a Kormány tagjai és az államtitkárok jogállásáról szóló 2010. évi XLIII. törvény </w:t>
      </w:r>
    </w:p>
    <w:p w:rsidR="006E608A" w:rsidRPr="00D74342" w:rsidRDefault="006E608A" w:rsidP="00D74342">
      <w:pPr>
        <w:autoSpaceDE w:val="0"/>
        <w:autoSpaceDN w:val="0"/>
        <w:adjustRightInd w:val="0"/>
        <w:spacing w:after="0" w:line="240" w:lineRule="auto"/>
        <w:ind w:left="851" w:hanging="851"/>
        <w:jc w:val="both"/>
        <w:rPr>
          <w:rFonts w:ascii="Times New Roman" w:eastAsia="Times New Roman" w:hAnsi="Times New Roman" w:cs="Times New Roman"/>
          <w:sz w:val="24"/>
          <w:szCs w:val="24"/>
        </w:rPr>
      </w:pPr>
      <w:proofErr w:type="spellStart"/>
      <w:r w:rsidRPr="00D74342">
        <w:rPr>
          <w:rFonts w:ascii="Times New Roman" w:eastAsia="Times New Roman" w:hAnsi="Times New Roman" w:cs="Times New Roman"/>
          <w:sz w:val="24"/>
          <w:szCs w:val="24"/>
        </w:rPr>
        <w:t>Kttv</w:t>
      </w:r>
      <w:proofErr w:type="spellEnd"/>
      <w:r w:rsidRPr="00D74342">
        <w:rPr>
          <w:rFonts w:ascii="Times New Roman" w:eastAsia="Times New Roman" w:hAnsi="Times New Roman" w:cs="Times New Roman"/>
          <w:sz w:val="24"/>
          <w:szCs w:val="24"/>
        </w:rPr>
        <w:t xml:space="preserve">. – a közszolgálati tisztviselőkről szóló 2011. évi CXCIX. törvény </w:t>
      </w:r>
    </w:p>
    <w:p w:rsidR="006E608A" w:rsidRPr="00D74342" w:rsidRDefault="006E608A" w:rsidP="00D74342">
      <w:pPr>
        <w:autoSpaceDE w:val="0"/>
        <w:autoSpaceDN w:val="0"/>
        <w:adjustRightInd w:val="0"/>
        <w:spacing w:after="0" w:line="240" w:lineRule="auto"/>
        <w:ind w:left="851" w:hanging="851"/>
        <w:jc w:val="both"/>
        <w:rPr>
          <w:rFonts w:ascii="Times New Roman" w:eastAsia="Times New Roman" w:hAnsi="Times New Roman" w:cs="Times New Roman"/>
          <w:sz w:val="24"/>
          <w:szCs w:val="24"/>
        </w:rPr>
      </w:pPr>
      <w:proofErr w:type="spellStart"/>
      <w:r w:rsidRPr="00D74342">
        <w:rPr>
          <w:rFonts w:ascii="Times New Roman" w:eastAsia="Times New Roman" w:hAnsi="Times New Roman" w:cs="Times New Roman"/>
          <w:sz w:val="24"/>
          <w:szCs w:val="24"/>
        </w:rPr>
        <w:t>Nektv</w:t>
      </w:r>
      <w:proofErr w:type="spellEnd"/>
      <w:r w:rsidRPr="00D74342">
        <w:rPr>
          <w:rFonts w:ascii="Times New Roman" w:eastAsia="Times New Roman" w:hAnsi="Times New Roman" w:cs="Times New Roman"/>
          <w:sz w:val="24"/>
          <w:szCs w:val="24"/>
        </w:rPr>
        <w:t>. – a nemzetiségek jogairól szó</w:t>
      </w:r>
      <w:r w:rsidR="00E00104">
        <w:rPr>
          <w:rFonts w:ascii="Times New Roman" w:eastAsia="Times New Roman" w:hAnsi="Times New Roman" w:cs="Times New Roman"/>
          <w:sz w:val="24"/>
          <w:szCs w:val="24"/>
        </w:rPr>
        <w:t>ló 2011. évi CLXXIX. törvény</w:t>
      </w:r>
    </w:p>
    <w:p w:rsidR="006E608A" w:rsidRPr="00E0535E" w:rsidRDefault="006E608A" w:rsidP="00D74342">
      <w:pPr>
        <w:autoSpaceDE w:val="0"/>
        <w:autoSpaceDN w:val="0"/>
        <w:adjustRightInd w:val="0"/>
        <w:spacing w:after="0" w:line="240" w:lineRule="auto"/>
        <w:ind w:left="851" w:hanging="851"/>
        <w:jc w:val="both"/>
        <w:rPr>
          <w:rFonts w:ascii="Times New Roman" w:eastAsia="Times New Roman" w:hAnsi="Times New Roman" w:cs="Times New Roman"/>
          <w:sz w:val="24"/>
          <w:szCs w:val="24"/>
        </w:rPr>
      </w:pPr>
      <w:r w:rsidRPr="00D74342">
        <w:rPr>
          <w:rFonts w:ascii="Times New Roman" w:eastAsia="Times New Roman" w:hAnsi="Times New Roman" w:cs="Times New Roman"/>
          <w:sz w:val="24"/>
          <w:szCs w:val="24"/>
        </w:rPr>
        <w:t>SZMSZ – képviselő-testület (közgyűlés) szervezeti és működési szabályzatáról szóló rendelete</w:t>
      </w:r>
    </w:p>
    <w:sectPr w:rsidR="006E608A" w:rsidRPr="00E0535E" w:rsidSect="003A1CA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0B7" w:rsidRDefault="00EA30B7" w:rsidP="003A1CA8">
      <w:pPr>
        <w:spacing w:after="0" w:line="240" w:lineRule="auto"/>
      </w:pPr>
      <w:r>
        <w:separator/>
      </w:r>
    </w:p>
  </w:endnote>
  <w:endnote w:type="continuationSeparator" w:id="0">
    <w:p w:rsidR="00EA30B7" w:rsidRDefault="00EA30B7" w:rsidP="003A1C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MyriadPro-Semi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Pro-BoldCondI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ajan Pro">
    <w:altName w:val="Times New Roman"/>
    <w:panose1 w:val="00000000000000000000"/>
    <w:charset w:val="00"/>
    <w:family w:val="roman"/>
    <w:notTrueType/>
    <w:pitch w:val="variable"/>
    <w:sig w:usb0="00000001" w:usb1="00000000" w:usb2="00000000" w:usb3="00000000" w:csb0="0000009B"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0B7" w:rsidRDefault="00EA30B7" w:rsidP="003A1CA8">
      <w:pPr>
        <w:spacing w:after="0" w:line="240" w:lineRule="auto"/>
      </w:pPr>
      <w:r>
        <w:separator/>
      </w:r>
    </w:p>
  </w:footnote>
  <w:footnote w:type="continuationSeparator" w:id="0">
    <w:p w:rsidR="00EA30B7" w:rsidRDefault="00EA30B7" w:rsidP="003A1C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74B82"/>
    <w:multiLevelType w:val="hybridMultilevel"/>
    <w:tmpl w:val="67A00640"/>
    <w:lvl w:ilvl="0" w:tplc="2552FF44">
      <w:start w:val="1"/>
      <w:numFmt w:val="bullet"/>
      <w:lvlText w:val=""/>
      <w:lvlJc w:val="left"/>
      <w:pPr>
        <w:ind w:left="1260" w:hanging="360"/>
      </w:pPr>
      <w:rPr>
        <w:rFonts w:ascii="Symbol" w:hAnsi="Symbol" w:hint="default"/>
      </w:rPr>
    </w:lvl>
    <w:lvl w:ilvl="1" w:tplc="040E0003" w:tentative="1">
      <w:start w:val="1"/>
      <w:numFmt w:val="bullet"/>
      <w:lvlText w:val="o"/>
      <w:lvlJc w:val="left"/>
      <w:pPr>
        <w:ind w:left="1980" w:hanging="360"/>
      </w:pPr>
      <w:rPr>
        <w:rFonts w:ascii="Courier New" w:hAnsi="Courier New" w:cs="Courier New" w:hint="default"/>
      </w:rPr>
    </w:lvl>
    <w:lvl w:ilvl="2" w:tplc="040E0005" w:tentative="1">
      <w:start w:val="1"/>
      <w:numFmt w:val="bullet"/>
      <w:lvlText w:val=""/>
      <w:lvlJc w:val="left"/>
      <w:pPr>
        <w:ind w:left="2700" w:hanging="360"/>
      </w:pPr>
      <w:rPr>
        <w:rFonts w:ascii="Wingdings" w:hAnsi="Wingdings" w:hint="default"/>
      </w:rPr>
    </w:lvl>
    <w:lvl w:ilvl="3" w:tplc="040E0001" w:tentative="1">
      <w:start w:val="1"/>
      <w:numFmt w:val="bullet"/>
      <w:lvlText w:val=""/>
      <w:lvlJc w:val="left"/>
      <w:pPr>
        <w:ind w:left="3420" w:hanging="360"/>
      </w:pPr>
      <w:rPr>
        <w:rFonts w:ascii="Symbol" w:hAnsi="Symbol" w:hint="default"/>
      </w:rPr>
    </w:lvl>
    <w:lvl w:ilvl="4" w:tplc="040E0003" w:tentative="1">
      <w:start w:val="1"/>
      <w:numFmt w:val="bullet"/>
      <w:lvlText w:val="o"/>
      <w:lvlJc w:val="left"/>
      <w:pPr>
        <w:ind w:left="4140" w:hanging="360"/>
      </w:pPr>
      <w:rPr>
        <w:rFonts w:ascii="Courier New" w:hAnsi="Courier New" w:cs="Courier New" w:hint="default"/>
      </w:rPr>
    </w:lvl>
    <w:lvl w:ilvl="5" w:tplc="040E0005" w:tentative="1">
      <w:start w:val="1"/>
      <w:numFmt w:val="bullet"/>
      <w:lvlText w:val=""/>
      <w:lvlJc w:val="left"/>
      <w:pPr>
        <w:ind w:left="4860" w:hanging="360"/>
      </w:pPr>
      <w:rPr>
        <w:rFonts w:ascii="Wingdings" w:hAnsi="Wingdings" w:hint="default"/>
      </w:rPr>
    </w:lvl>
    <w:lvl w:ilvl="6" w:tplc="040E0001" w:tentative="1">
      <w:start w:val="1"/>
      <w:numFmt w:val="bullet"/>
      <w:lvlText w:val=""/>
      <w:lvlJc w:val="left"/>
      <w:pPr>
        <w:ind w:left="5580" w:hanging="360"/>
      </w:pPr>
      <w:rPr>
        <w:rFonts w:ascii="Symbol" w:hAnsi="Symbol" w:hint="default"/>
      </w:rPr>
    </w:lvl>
    <w:lvl w:ilvl="7" w:tplc="040E0003" w:tentative="1">
      <w:start w:val="1"/>
      <w:numFmt w:val="bullet"/>
      <w:lvlText w:val="o"/>
      <w:lvlJc w:val="left"/>
      <w:pPr>
        <w:ind w:left="6300" w:hanging="360"/>
      </w:pPr>
      <w:rPr>
        <w:rFonts w:ascii="Courier New" w:hAnsi="Courier New" w:cs="Courier New" w:hint="default"/>
      </w:rPr>
    </w:lvl>
    <w:lvl w:ilvl="8" w:tplc="040E0005" w:tentative="1">
      <w:start w:val="1"/>
      <w:numFmt w:val="bullet"/>
      <w:lvlText w:val=""/>
      <w:lvlJc w:val="left"/>
      <w:pPr>
        <w:ind w:left="7020" w:hanging="360"/>
      </w:pPr>
      <w:rPr>
        <w:rFonts w:ascii="Wingdings" w:hAnsi="Wingdings" w:hint="default"/>
      </w:rPr>
    </w:lvl>
  </w:abstractNum>
  <w:abstractNum w:abstractNumId="1">
    <w:nsid w:val="0706188F"/>
    <w:multiLevelType w:val="hybridMultilevel"/>
    <w:tmpl w:val="1F6499C0"/>
    <w:lvl w:ilvl="0" w:tplc="0A887A96">
      <w:start w:val="1"/>
      <w:numFmt w:val="upperRoman"/>
      <w:lvlText w:val="%1."/>
      <w:lvlJc w:val="left"/>
      <w:pPr>
        <w:ind w:left="900" w:hanging="720"/>
      </w:pPr>
      <w:rPr>
        <w:rFonts w:hint="default"/>
        <w:b/>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abstractNum w:abstractNumId="2">
    <w:nsid w:val="0726641D"/>
    <w:multiLevelType w:val="hybridMultilevel"/>
    <w:tmpl w:val="F33A7F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0B4221DF"/>
    <w:multiLevelType w:val="hybridMultilevel"/>
    <w:tmpl w:val="0F28DEF2"/>
    <w:lvl w:ilvl="0" w:tplc="2552FF44">
      <w:start w:val="1"/>
      <w:numFmt w:val="bullet"/>
      <w:lvlText w:val=""/>
      <w:lvlJc w:val="left"/>
      <w:pPr>
        <w:ind w:left="1620" w:hanging="360"/>
      </w:pPr>
      <w:rPr>
        <w:rFonts w:ascii="Symbol" w:hAnsi="Symbol" w:hint="default"/>
      </w:rPr>
    </w:lvl>
    <w:lvl w:ilvl="1" w:tplc="040E0003" w:tentative="1">
      <w:start w:val="1"/>
      <w:numFmt w:val="bullet"/>
      <w:lvlText w:val="o"/>
      <w:lvlJc w:val="left"/>
      <w:pPr>
        <w:ind w:left="2340" w:hanging="360"/>
      </w:pPr>
      <w:rPr>
        <w:rFonts w:ascii="Courier New" w:hAnsi="Courier New" w:cs="Courier New" w:hint="default"/>
      </w:rPr>
    </w:lvl>
    <w:lvl w:ilvl="2" w:tplc="040E0005" w:tentative="1">
      <w:start w:val="1"/>
      <w:numFmt w:val="bullet"/>
      <w:lvlText w:val=""/>
      <w:lvlJc w:val="left"/>
      <w:pPr>
        <w:ind w:left="3060" w:hanging="360"/>
      </w:pPr>
      <w:rPr>
        <w:rFonts w:ascii="Wingdings" w:hAnsi="Wingdings" w:hint="default"/>
      </w:rPr>
    </w:lvl>
    <w:lvl w:ilvl="3" w:tplc="040E0001" w:tentative="1">
      <w:start w:val="1"/>
      <w:numFmt w:val="bullet"/>
      <w:lvlText w:val=""/>
      <w:lvlJc w:val="left"/>
      <w:pPr>
        <w:ind w:left="3780" w:hanging="360"/>
      </w:pPr>
      <w:rPr>
        <w:rFonts w:ascii="Symbol" w:hAnsi="Symbol" w:hint="default"/>
      </w:rPr>
    </w:lvl>
    <w:lvl w:ilvl="4" w:tplc="040E0003" w:tentative="1">
      <w:start w:val="1"/>
      <w:numFmt w:val="bullet"/>
      <w:lvlText w:val="o"/>
      <w:lvlJc w:val="left"/>
      <w:pPr>
        <w:ind w:left="4500" w:hanging="360"/>
      </w:pPr>
      <w:rPr>
        <w:rFonts w:ascii="Courier New" w:hAnsi="Courier New" w:cs="Courier New" w:hint="default"/>
      </w:rPr>
    </w:lvl>
    <w:lvl w:ilvl="5" w:tplc="040E0005" w:tentative="1">
      <w:start w:val="1"/>
      <w:numFmt w:val="bullet"/>
      <w:lvlText w:val=""/>
      <w:lvlJc w:val="left"/>
      <w:pPr>
        <w:ind w:left="5220" w:hanging="360"/>
      </w:pPr>
      <w:rPr>
        <w:rFonts w:ascii="Wingdings" w:hAnsi="Wingdings" w:hint="default"/>
      </w:rPr>
    </w:lvl>
    <w:lvl w:ilvl="6" w:tplc="040E0001" w:tentative="1">
      <w:start w:val="1"/>
      <w:numFmt w:val="bullet"/>
      <w:lvlText w:val=""/>
      <w:lvlJc w:val="left"/>
      <w:pPr>
        <w:ind w:left="5940" w:hanging="360"/>
      </w:pPr>
      <w:rPr>
        <w:rFonts w:ascii="Symbol" w:hAnsi="Symbol" w:hint="default"/>
      </w:rPr>
    </w:lvl>
    <w:lvl w:ilvl="7" w:tplc="040E0003" w:tentative="1">
      <w:start w:val="1"/>
      <w:numFmt w:val="bullet"/>
      <w:lvlText w:val="o"/>
      <w:lvlJc w:val="left"/>
      <w:pPr>
        <w:ind w:left="6660" w:hanging="360"/>
      </w:pPr>
      <w:rPr>
        <w:rFonts w:ascii="Courier New" w:hAnsi="Courier New" w:cs="Courier New" w:hint="default"/>
      </w:rPr>
    </w:lvl>
    <w:lvl w:ilvl="8" w:tplc="040E0005" w:tentative="1">
      <w:start w:val="1"/>
      <w:numFmt w:val="bullet"/>
      <w:lvlText w:val=""/>
      <w:lvlJc w:val="left"/>
      <w:pPr>
        <w:ind w:left="7380" w:hanging="360"/>
      </w:pPr>
      <w:rPr>
        <w:rFonts w:ascii="Wingdings" w:hAnsi="Wingdings" w:hint="default"/>
      </w:rPr>
    </w:lvl>
  </w:abstractNum>
  <w:abstractNum w:abstractNumId="4">
    <w:nsid w:val="11B86327"/>
    <w:multiLevelType w:val="hybridMultilevel"/>
    <w:tmpl w:val="8730C4A2"/>
    <w:lvl w:ilvl="0" w:tplc="D3C4AC96">
      <w:start w:val="2"/>
      <w:numFmt w:val="bullet"/>
      <w:lvlText w:val="-"/>
      <w:lvlJc w:val="left"/>
      <w:pPr>
        <w:tabs>
          <w:tab w:val="num" w:pos="720"/>
        </w:tabs>
        <w:ind w:left="720"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5">
    <w:nsid w:val="122830F0"/>
    <w:multiLevelType w:val="hybridMultilevel"/>
    <w:tmpl w:val="A33C9CF0"/>
    <w:lvl w:ilvl="0" w:tplc="B4B412EE">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1FA3789D"/>
    <w:multiLevelType w:val="hybridMultilevel"/>
    <w:tmpl w:val="FA58BF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2727340B"/>
    <w:multiLevelType w:val="hybridMultilevel"/>
    <w:tmpl w:val="DE200E26"/>
    <w:lvl w:ilvl="0" w:tplc="6986972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2AC90F5F"/>
    <w:multiLevelType w:val="hybridMultilevel"/>
    <w:tmpl w:val="CE704196"/>
    <w:lvl w:ilvl="0" w:tplc="2B885FC0">
      <w:start w:val="7"/>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3D371F0E"/>
    <w:multiLevelType w:val="hybridMultilevel"/>
    <w:tmpl w:val="27C8B264"/>
    <w:lvl w:ilvl="0" w:tplc="23282D38">
      <w:start w:val="1"/>
      <w:numFmt w:val="decimal"/>
      <w:lvlText w:val="%1."/>
      <w:lvlJc w:val="left"/>
      <w:pPr>
        <w:ind w:left="1260" w:hanging="360"/>
      </w:pPr>
      <w:rPr>
        <w:rFonts w:hint="default"/>
        <w:b w:val="0"/>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10">
    <w:nsid w:val="45022669"/>
    <w:multiLevelType w:val="hybridMultilevel"/>
    <w:tmpl w:val="AA4822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46700799"/>
    <w:multiLevelType w:val="hybridMultilevel"/>
    <w:tmpl w:val="A1641B4A"/>
    <w:lvl w:ilvl="0" w:tplc="A410932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48B6345E"/>
    <w:multiLevelType w:val="hybridMultilevel"/>
    <w:tmpl w:val="362806F6"/>
    <w:lvl w:ilvl="0" w:tplc="D5CEEEAE">
      <w:start w:val="7"/>
      <w:numFmt w:val="bullet"/>
      <w:lvlText w:val="-"/>
      <w:lvlJc w:val="left"/>
      <w:pPr>
        <w:tabs>
          <w:tab w:val="num" w:pos="720"/>
        </w:tabs>
        <w:ind w:left="720"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3">
    <w:nsid w:val="49DD5A77"/>
    <w:multiLevelType w:val="hybridMultilevel"/>
    <w:tmpl w:val="4706FD72"/>
    <w:lvl w:ilvl="0" w:tplc="639E1BD0">
      <w:start w:val="9"/>
      <w:numFmt w:val="bullet"/>
      <w:lvlText w:val="-"/>
      <w:lvlJc w:val="left"/>
      <w:pPr>
        <w:tabs>
          <w:tab w:val="num" w:pos="720"/>
        </w:tabs>
        <w:ind w:left="720" w:hanging="360"/>
      </w:pPr>
      <w:rPr>
        <w:rFonts w:ascii="Times New Roman" w:eastAsia="Times New Roman" w:hAnsi="Times New Roman" w:hint="default"/>
        <w:b/>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4">
    <w:nsid w:val="4FAD5504"/>
    <w:multiLevelType w:val="hybridMultilevel"/>
    <w:tmpl w:val="154A2E28"/>
    <w:lvl w:ilvl="0" w:tplc="AEFCA26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50714793"/>
    <w:multiLevelType w:val="hybridMultilevel"/>
    <w:tmpl w:val="DEA0364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50B44F7C"/>
    <w:multiLevelType w:val="hybridMultilevel"/>
    <w:tmpl w:val="6EE6C726"/>
    <w:lvl w:ilvl="0" w:tplc="984C28CE">
      <w:start w:val="1"/>
      <w:numFmt w:val="lowerLetter"/>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54B27496"/>
    <w:multiLevelType w:val="hybridMultilevel"/>
    <w:tmpl w:val="C33C7212"/>
    <w:lvl w:ilvl="0" w:tplc="4A225240">
      <w:start w:val="34"/>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566651E6"/>
    <w:multiLevelType w:val="hybridMultilevel"/>
    <w:tmpl w:val="0F7EC2FC"/>
    <w:lvl w:ilvl="0" w:tplc="63F64FA0">
      <w:numFmt w:val="bullet"/>
      <w:lvlText w:val="-"/>
      <w:lvlJc w:val="left"/>
      <w:pPr>
        <w:tabs>
          <w:tab w:val="num" w:pos="720"/>
        </w:tabs>
        <w:ind w:left="720" w:hanging="360"/>
      </w:pPr>
      <w:rPr>
        <w:rFonts w:ascii="MyriadPro-Regular" w:eastAsia="Times New Roman" w:hAnsi="MyriadPro-Regula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9">
    <w:nsid w:val="57C91021"/>
    <w:multiLevelType w:val="hybridMultilevel"/>
    <w:tmpl w:val="77080B0A"/>
    <w:lvl w:ilvl="0" w:tplc="1E3C259E">
      <w:start w:val="1"/>
      <w:numFmt w:val="bullet"/>
      <w:lvlText w:val="-"/>
      <w:lvlJc w:val="left"/>
      <w:pPr>
        <w:tabs>
          <w:tab w:val="num" w:pos="720"/>
        </w:tabs>
        <w:ind w:left="720"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0">
    <w:nsid w:val="5D500E28"/>
    <w:multiLevelType w:val="hybridMultilevel"/>
    <w:tmpl w:val="FF9EE0BA"/>
    <w:lvl w:ilvl="0" w:tplc="CA4EA2B8">
      <w:start w:val="7"/>
      <w:numFmt w:val="bullet"/>
      <w:lvlText w:val="-"/>
      <w:lvlJc w:val="left"/>
      <w:pPr>
        <w:tabs>
          <w:tab w:val="num" w:pos="720"/>
        </w:tabs>
        <w:ind w:left="720"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1">
    <w:nsid w:val="633A77CD"/>
    <w:multiLevelType w:val="hybridMultilevel"/>
    <w:tmpl w:val="4456167A"/>
    <w:lvl w:ilvl="0" w:tplc="2FBA6118">
      <w:start w:val="8"/>
      <w:numFmt w:val="bullet"/>
      <w:lvlText w:val="-"/>
      <w:lvlJc w:val="left"/>
      <w:pPr>
        <w:tabs>
          <w:tab w:val="num" w:pos="720"/>
        </w:tabs>
        <w:ind w:left="720"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2">
    <w:nsid w:val="63893F07"/>
    <w:multiLevelType w:val="hybridMultilevel"/>
    <w:tmpl w:val="8BCA4CA6"/>
    <w:lvl w:ilvl="0" w:tplc="AABEA9EE">
      <w:start w:val="7"/>
      <w:numFmt w:val="bullet"/>
      <w:lvlText w:val="-"/>
      <w:lvlJc w:val="left"/>
      <w:pPr>
        <w:tabs>
          <w:tab w:val="num" w:pos="720"/>
        </w:tabs>
        <w:ind w:left="720" w:hanging="360"/>
      </w:pPr>
      <w:rPr>
        <w:rFonts w:ascii="MyriadPro-Semibold" w:eastAsia="Times New Roman" w:hAnsi="MyriadPro-Semibold"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3">
    <w:nsid w:val="63AF0377"/>
    <w:multiLevelType w:val="hybridMultilevel"/>
    <w:tmpl w:val="ED90398C"/>
    <w:lvl w:ilvl="0" w:tplc="BD1A0CAE">
      <w:start w:val="5"/>
      <w:numFmt w:val="bullet"/>
      <w:lvlText w:val="-"/>
      <w:lvlJc w:val="left"/>
      <w:pPr>
        <w:tabs>
          <w:tab w:val="num" w:pos="720"/>
        </w:tabs>
        <w:ind w:left="720" w:hanging="360"/>
      </w:pPr>
      <w:rPr>
        <w:rFonts w:ascii="Times New Roman" w:eastAsia="Times New Roman" w:hAnsi="Times New Roman" w:hint="default"/>
        <w:i/>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4">
    <w:nsid w:val="658F58FE"/>
    <w:multiLevelType w:val="hybridMultilevel"/>
    <w:tmpl w:val="B30C7C46"/>
    <w:lvl w:ilvl="0" w:tplc="C02CD67A">
      <w:start w:val="6"/>
      <w:numFmt w:val="bullet"/>
      <w:lvlText w:val="-"/>
      <w:lvlJc w:val="left"/>
      <w:pPr>
        <w:tabs>
          <w:tab w:val="num" w:pos="720"/>
        </w:tabs>
        <w:ind w:left="720"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5">
    <w:nsid w:val="710E7325"/>
    <w:multiLevelType w:val="hybridMultilevel"/>
    <w:tmpl w:val="57248C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nsid w:val="74FE7655"/>
    <w:multiLevelType w:val="hybridMultilevel"/>
    <w:tmpl w:val="F1D4F534"/>
    <w:lvl w:ilvl="0" w:tplc="A19A0512">
      <w:start w:val="5"/>
      <w:numFmt w:val="bullet"/>
      <w:lvlText w:val="-"/>
      <w:lvlJc w:val="left"/>
      <w:pPr>
        <w:ind w:left="1068" w:hanging="360"/>
      </w:pPr>
      <w:rPr>
        <w:rFonts w:ascii="Times New Roman" w:eastAsia="Times New Roman"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7">
    <w:nsid w:val="7B57064A"/>
    <w:multiLevelType w:val="hybridMultilevel"/>
    <w:tmpl w:val="87BA4CB2"/>
    <w:lvl w:ilvl="0" w:tplc="B9AEF45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7CD966C8"/>
    <w:multiLevelType w:val="hybridMultilevel"/>
    <w:tmpl w:val="10C47A18"/>
    <w:lvl w:ilvl="0" w:tplc="040E000F">
      <w:start w:val="1"/>
      <w:numFmt w:val="decimal"/>
      <w:lvlText w:val="%1."/>
      <w:lvlJc w:val="left"/>
      <w:pPr>
        <w:ind w:left="1620" w:hanging="360"/>
      </w:pPr>
      <w:rPr>
        <w:rFonts w:hint="default"/>
      </w:rPr>
    </w:lvl>
    <w:lvl w:ilvl="1" w:tplc="040E0019" w:tentative="1">
      <w:start w:val="1"/>
      <w:numFmt w:val="lowerLetter"/>
      <w:lvlText w:val="%2."/>
      <w:lvlJc w:val="left"/>
      <w:pPr>
        <w:ind w:left="2340" w:hanging="360"/>
      </w:pPr>
    </w:lvl>
    <w:lvl w:ilvl="2" w:tplc="040E001B" w:tentative="1">
      <w:start w:val="1"/>
      <w:numFmt w:val="lowerRoman"/>
      <w:lvlText w:val="%3."/>
      <w:lvlJc w:val="right"/>
      <w:pPr>
        <w:ind w:left="3060" w:hanging="180"/>
      </w:pPr>
    </w:lvl>
    <w:lvl w:ilvl="3" w:tplc="040E000F" w:tentative="1">
      <w:start w:val="1"/>
      <w:numFmt w:val="decimal"/>
      <w:lvlText w:val="%4."/>
      <w:lvlJc w:val="left"/>
      <w:pPr>
        <w:ind w:left="3780" w:hanging="360"/>
      </w:pPr>
    </w:lvl>
    <w:lvl w:ilvl="4" w:tplc="040E0019" w:tentative="1">
      <w:start w:val="1"/>
      <w:numFmt w:val="lowerLetter"/>
      <w:lvlText w:val="%5."/>
      <w:lvlJc w:val="left"/>
      <w:pPr>
        <w:ind w:left="4500" w:hanging="360"/>
      </w:pPr>
    </w:lvl>
    <w:lvl w:ilvl="5" w:tplc="040E001B" w:tentative="1">
      <w:start w:val="1"/>
      <w:numFmt w:val="lowerRoman"/>
      <w:lvlText w:val="%6."/>
      <w:lvlJc w:val="right"/>
      <w:pPr>
        <w:ind w:left="5220" w:hanging="180"/>
      </w:pPr>
    </w:lvl>
    <w:lvl w:ilvl="6" w:tplc="040E000F" w:tentative="1">
      <w:start w:val="1"/>
      <w:numFmt w:val="decimal"/>
      <w:lvlText w:val="%7."/>
      <w:lvlJc w:val="left"/>
      <w:pPr>
        <w:ind w:left="5940" w:hanging="360"/>
      </w:pPr>
    </w:lvl>
    <w:lvl w:ilvl="7" w:tplc="040E0019" w:tentative="1">
      <w:start w:val="1"/>
      <w:numFmt w:val="lowerLetter"/>
      <w:lvlText w:val="%8."/>
      <w:lvlJc w:val="left"/>
      <w:pPr>
        <w:ind w:left="6660" w:hanging="360"/>
      </w:pPr>
    </w:lvl>
    <w:lvl w:ilvl="8" w:tplc="040E001B" w:tentative="1">
      <w:start w:val="1"/>
      <w:numFmt w:val="lowerRoman"/>
      <w:lvlText w:val="%9."/>
      <w:lvlJc w:val="right"/>
      <w:pPr>
        <w:ind w:left="7380" w:hanging="180"/>
      </w:pPr>
    </w:lvl>
  </w:abstractNum>
  <w:abstractNum w:abstractNumId="29">
    <w:nsid w:val="7E8919EE"/>
    <w:multiLevelType w:val="hybridMultilevel"/>
    <w:tmpl w:val="0136D9A6"/>
    <w:lvl w:ilvl="0" w:tplc="5432892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21"/>
  </w:num>
  <w:num w:numId="4">
    <w:abstractNumId w:val="12"/>
  </w:num>
  <w:num w:numId="5">
    <w:abstractNumId w:val="22"/>
  </w:num>
  <w:num w:numId="6">
    <w:abstractNumId w:val="20"/>
  </w:num>
  <w:num w:numId="7">
    <w:abstractNumId w:val="19"/>
  </w:num>
  <w:num w:numId="8">
    <w:abstractNumId w:val="13"/>
  </w:num>
  <w:num w:numId="9">
    <w:abstractNumId w:val="24"/>
  </w:num>
  <w:num w:numId="10">
    <w:abstractNumId w:val="4"/>
  </w:num>
  <w:num w:numId="11">
    <w:abstractNumId w:val="17"/>
  </w:num>
  <w:num w:numId="12">
    <w:abstractNumId w:val="8"/>
  </w:num>
  <w:num w:numId="13">
    <w:abstractNumId w:val="5"/>
  </w:num>
  <w:num w:numId="14">
    <w:abstractNumId w:val="26"/>
  </w:num>
  <w:num w:numId="15">
    <w:abstractNumId w:val="16"/>
  </w:num>
  <w:num w:numId="16">
    <w:abstractNumId w:val="1"/>
  </w:num>
  <w:num w:numId="17">
    <w:abstractNumId w:val="0"/>
  </w:num>
  <w:num w:numId="18">
    <w:abstractNumId w:val="28"/>
  </w:num>
  <w:num w:numId="19">
    <w:abstractNumId w:val="9"/>
  </w:num>
  <w:num w:numId="20">
    <w:abstractNumId w:val="3"/>
  </w:num>
  <w:num w:numId="21">
    <w:abstractNumId w:val="11"/>
  </w:num>
  <w:num w:numId="22">
    <w:abstractNumId w:val="27"/>
  </w:num>
  <w:num w:numId="23">
    <w:abstractNumId w:val="10"/>
  </w:num>
  <w:num w:numId="24">
    <w:abstractNumId w:val="14"/>
  </w:num>
  <w:num w:numId="25">
    <w:abstractNumId w:val="15"/>
  </w:num>
  <w:num w:numId="26">
    <w:abstractNumId w:val="2"/>
  </w:num>
  <w:num w:numId="27">
    <w:abstractNumId w:val="7"/>
  </w:num>
  <w:num w:numId="28">
    <w:abstractNumId w:val="25"/>
  </w:num>
  <w:num w:numId="29">
    <w:abstractNumId w:val="29"/>
  </w:num>
  <w:num w:numId="3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15362"/>
  </w:hdrShapeDefaults>
  <w:footnotePr>
    <w:footnote w:id="-1"/>
    <w:footnote w:id="0"/>
  </w:footnotePr>
  <w:endnotePr>
    <w:endnote w:id="-1"/>
    <w:endnote w:id="0"/>
  </w:endnotePr>
  <w:compat/>
  <w:rsids>
    <w:rsidRoot w:val="003A1CA8"/>
    <w:rsid w:val="0000139E"/>
    <w:rsid w:val="00016952"/>
    <w:rsid w:val="00031C68"/>
    <w:rsid w:val="00046418"/>
    <w:rsid w:val="00094C7F"/>
    <w:rsid w:val="000A2DDA"/>
    <w:rsid w:val="000A7186"/>
    <w:rsid w:val="000B3F80"/>
    <w:rsid w:val="00164356"/>
    <w:rsid w:val="001961B7"/>
    <w:rsid w:val="00204E8B"/>
    <w:rsid w:val="003132DB"/>
    <w:rsid w:val="003923A2"/>
    <w:rsid w:val="003A1CA8"/>
    <w:rsid w:val="003A5A31"/>
    <w:rsid w:val="00482725"/>
    <w:rsid w:val="00490E41"/>
    <w:rsid w:val="00536D3C"/>
    <w:rsid w:val="00587DF2"/>
    <w:rsid w:val="005A5D6D"/>
    <w:rsid w:val="005C4496"/>
    <w:rsid w:val="00614FF2"/>
    <w:rsid w:val="00660D45"/>
    <w:rsid w:val="006A1C2B"/>
    <w:rsid w:val="006E5DF4"/>
    <w:rsid w:val="006E608A"/>
    <w:rsid w:val="00763D38"/>
    <w:rsid w:val="007A6F68"/>
    <w:rsid w:val="0087797F"/>
    <w:rsid w:val="008F3C05"/>
    <w:rsid w:val="00912054"/>
    <w:rsid w:val="00970D97"/>
    <w:rsid w:val="0099298E"/>
    <w:rsid w:val="009D6C2A"/>
    <w:rsid w:val="00A50240"/>
    <w:rsid w:val="00A624D5"/>
    <w:rsid w:val="00AE33C9"/>
    <w:rsid w:val="00B249F2"/>
    <w:rsid w:val="00B72254"/>
    <w:rsid w:val="00B851AA"/>
    <w:rsid w:val="00C00F4A"/>
    <w:rsid w:val="00C422B4"/>
    <w:rsid w:val="00C463BF"/>
    <w:rsid w:val="00C730A6"/>
    <w:rsid w:val="00CD6B6E"/>
    <w:rsid w:val="00D47F13"/>
    <w:rsid w:val="00D74342"/>
    <w:rsid w:val="00D97B16"/>
    <w:rsid w:val="00DA398C"/>
    <w:rsid w:val="00E00104"/>
    <w:rsid w:val="00E0535E"/>
    <w:rsid w:val="00E1478C"/>
    <w:rsid w:val="00E77E11"/>
    <w:rsid w:val="00EA30B7"/>
    <w:rsid w:val="00EE6254"/>
    <w:rsid w:val="00F5672C"/>
    <w:rsid w:val="00FB4DBD"/>
    <w:rsid w:val="00FD772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B3F80"/>
  </w:style>
  <w:style w:type="paragraph" w:styleId="Cmsor1">
    <w:name w:val="heading 1"/>
    <w:basedOn w:val="Norml"/>
    <w:next w:val="Norml"/>
    <w:link w:val="Cmsor1Char"/>
    <w:uiPriority w:val="9"/>
    <w:qFormat/>
    <w:rsid w:val="00E0535E"/>
    <w:pPr>
      <w:spacing w:before="480" w:after="0"/>
      <w:contextualSpacing/>
      <w:outlineLvl w:val="0"/>
    </w:pPr>
    <w:rPr>
      <w:rFonts w:ascii="Cambria" w:eastAsia="Times New Roman" w:hAnsi="Cambria" w:cs="Times New Roman"/>
      <w:b/>
      <w:bCs/>
      <w:sz w:val="28"/>
      <w:szCs w:val="28"/>
    </w:rPr>
  </w:style>
  <w:style w:type="paragraph" w:styleId="Cmsor2">
    <w:name w:val="heading 2"/>
    <w:basedOn w:val="Norml"/>
    <w:next w:val="Norml"/>
    <w:link w:val="Cmsor2Char"/>
    <w:uiPriority w:val="9"/>
    <w:unhideWhenUsed/>
    <w:qFormat/>
    <w:rsid w:val="00E0535E"/>
    <w:pPr>
      <w:spacing w:before="200" w:after="0"/>
      <w:outlineLvl w:val="1"/>
    </w:pPr>
    <w:rPr>
      <w:rFonts w:ascii="Cambria" w:eastAsia="Times New Roman" w:hAnsi="Cambria" w:cs="Times New Roman"/>
      <w:b/>
      <w:bCs/>
      <w:sz w:val="26"/>
      <w:szCs w:val="26"/>
    </w:rPr>
  </w:style>
  <w:style w:type="paragraph" w:styleId="Cmsor3">
    <w:name w:val="heading 3"/>
    <w:basedOn w:val="Norml"/>
    <w:next w:val="Norml"/>
    <w:link w:val="Cmsor3Char"/>
    <w:uiPriority w:val="9"/>
    <w:semiHidden/>
    <w:unhideWhenUsed/>
    <w:qFormat/>
    <w:rsid w:val="00E0535E"/>
    <w:pPr>
      <w:spacing w:before="200" w:after="0" w:line="271" w:lineRule="auto"/>
      <w:outlineLvl w:val="2"/>
    </w:pPr>
    <w:rPr>
      <w:rFonts w:ascii="Cambria" w:eastAsia="Times New Roman" w:hAnsi="Cambria" w:cs="Times New Roman"/>
      <w:b/>
      <w:bCs/>
    </w:rPr>
  </w:style>
  <w:style w:type="paragraph" w:styleId="Cmsor4">
    <w:name w:val="heading 4"/>
    <w:basedOn w:val="Norml"/>
    <w:next w:val="Norml"/>
    <w:link w:val="Cmsor4Char"/>
    <w:uiPriority w:val="9"/>
    <w:semiHidden/>
    <w:unhideWhenUsed/>
    <w:qFormat/>
    <w:rsid w:val="00E0535E"/>
    <w:pPr>
      <w:spacing w:before="200" w:after="0"/>
      <w:outlineLvl w:val="3"/>
    </w:pPr>
    <w:rPr>
      <w:rFonts w:ascii="Cambria" w:eastAsia="Times New Roman" w:hAnsi="Cambria" w:cs="Times New Roman"/>
      <w:b/>
      <w:bCs/>
      <w:i/>
      <w:iCs/>
    </w:rPr>
  </w:style>
  <w:style w:type="paragraph" w:styleId="Cmsor5">
    <w:name w:val="heading 5"/>
    <w:basedOn w:val="Norml"/>
    <w:next w:val="Norml"/>
    <w:link w:val="Cmsor5Char"/>
    <w:uiPriority w:val="9"/>
    <w:semiHidden/>
    <w:unhideWhenUsed/>
    <w:qFormat/>
    <w:rsid w:val="00E0535E"/>
    <w:pPr>
      <w:spacing w:before="200" w:after="0"/>
      <w:outlineLvl w:val="4"/>
    </w:pPr>
    <w:rPr>
      <w:rFonts w:ascii="Cambria" w:eastAsia="Times New Roman" w:hAnsi="Cambria" w:cs="Times New Roman"/>
      <w:b/>
      <w:bCs/>
      <w:color w:val="7F7F7F"/>
    </w:rPr>
  </w:style>
  <w:style w:type="paragraph" w:styleId="Cmsor6">
    <w:name w:val="heading 6"/>
    <w:basedOn w:val="Norml"/>
    <w:next w:val="Norml"/>
    <w:link w:val="Cmsor6Char"/>
    <w:uiPriority w:val="9"/>
    <w:semiHidden/>
    <w:unhideWhenUsed/>
    <w:qFormat/>
    <w:rsid w:val="00E0535E"/>
    <w:pPr>
      <w:spacing w:after="0" w:line="271" w:lineRule="auto"/>
      <w:outlineLvl w:val="5"/>
    </w:pPr>
    <w:rPr>
      <w:rFonts w:ascii="Cambria" w:eastAsia="Times New Roman" w:hAnsi="Cambria" w:cs="Times New Roman"/>
      <w:b/>
      <w:bCs/>
      <w:i/>
      <w:iCs/>
      <w:color w:val="7F7F7F"/>
    </w:rPr>
  </w:style>
  <w:style w:type="paragraph" w:styleId="Cmsor7">
    <w:name w:val="heading 7"/>
    <w:basedOn w:val="Norml"/>
    <w:next w:val="Norml"/>
    <w:link w:val="Cmsor7Char"/>
    <w:uiPriority w:val="9"/>
    <w:semiHidden/>
    <w:unhideWhenUsed/>
    <w:qFormat/>
    <w:rsid w:val="00E0535E"/>
    <w:pPr>
      <w:spacing w:after="0"/>
      <w:outlineLvl w:val="6"/>
    </w:pPr>
    <w:rPr>
      <w:rFonts w:ascii="Cambria" w:eastAsia="Times New Roman" w:hAnsi="Cambria" w:cs="Times New Roman"/>
      <w:i/>
      <w:iCs/>
    </w:rPr>
  </w:style>
  <w:style w:type="paragraph" w:styleId="Cmsor8">
    <w:name w:val="heading 8"/>
    <w:basedOn w:val="Norml"/>
    <w:next w:val="Norml"/>
    <w:link w:val="Cmsor8Char"/>
    <w:uiPriority w:val="9"/>
    <w:semiHidden/>
    <w:unhideWhenUsed/>
    <w:qFormat/>
    <w:rsid w:val="00E0535E"/>
    <w:pPr>
      <w:spacing w:after="0"/>
      <w:outlineLvl w:val="7"/>
    </w:pPr>
    <w:rPr>
      <w:rFonts w:ascii="Cambria" w:eastAsia="Times New Roman" w:hAnsi="Cambria" w:cs="Times New Roman"/>
      <w:sz w:val="20"/>
      <w:szCs w:val="20"/>
    </w:rPr>
  </w:style>
  <w:style w:type="paragraph" w:styleId="Cmsor9">
    <w:name w:val="heading 9"/>
    <w:basedOn w:val="Norml"/>
    <w:next w:val="Norml"/>
    <w:link w:val="Cmsor9Char"/>
    <w:uiPriority w:val="9"/>
    <w:semiHidden/>
    <w:unhideWhenUsed/>
    <w:qFormat/>
    <w:rsid w:val="00E0535E"/>
    <w:pPr>
      <w:spacing w:after="0"/>
      <w:outlineLvl w:val="8"/>
    </w:pPr>
    <w:rPr>
      <w:rFonts w:ascii="Cambria" w:eastAsia="Times New Roman" w:hAnsi="Cambria" w:cs="Times New Roman"/>
      <w:i/>
      <w:iCs/>
      <w:spacing w:val="5"/>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nhideWhenUsed/>
    <w:rsid w:val="003A1CA8"/>
    <w:pPr>
      <w:tabs>
        <w:tab w:val="center" w:pos="4536"/>
        <w:tab w:val="right" w:pos="9072"/>
      </w:tabs>
      <w:spacing w:after="0" w:line="240" w:lineRule="auto"/>
    </w:pPr>
  </w:style>
  <w:style w:type="character" w:customStyle="1" w:styleId="lfejChar">
    <w:name w:val="Élőfej Char"/>
    <w:basedOn w:val="Bekezdsalapbettpusa"/>
    <w:link w:val="lfej"/>
    <w:rsid w:val="003A1CA8"/>
  </w:style>
  <w:style w:type="paragraph" w:styleId="llb">
    <w:name w:val="footer"/>
    <w:basedOn w:val="Norml"/>
    <w:link w:val="llbChar"/>
    <w:uiPriority w:val="99"/>
    <w:unhideWhenUsed/>
    <w:rsid w:val="003A1CA8"/>
    <w:pPr>
      <w:tabs>
        <w:tab w:val="center" w:pos="4536"/>
        <w:tab w:val="right" w:pos="9072"/>
      </w:tabs>
      <w:spacing w:after="0" w:line="240" w:lineRule="auto"/>
    </w:pPr>
  </w:style>
  <w:style w:type="character" w:customStyle="1" w:styleId="llbChar">
    <w:name w:val="Élőláb Char"/>
    <w:basedOn w:val="Bekezdsalapbettpusa"/>
    <w:link w:val="llb"/>
    <w:uiPriority w:val="99"/>
    <w:rsid w:val="003A1CA8"/>
  </w:style>
  <w:style w:type="paragraph" w:styleId="Buborkszveg">
    <w:name w:val="Balloon Text"/>
    <w:basedOn w:val="Norml"/>
    <w:link w:val="BuborkszvegChar"/>
    <w:uiPriority w:val="99"/>
    <w:semiHidden/>
    <w:unhideWhenUsed/>
    <w:rsid w:val="003A1CA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3A1CA8"/>
    <w:rPr>
      <w:rFonts w:ascii="Tahoma" w:hAnsi="Tahoma" w:cs="Tahoma"/>
      <w:sz w:val="16"/>
      <w:szCs w:val="16"/>
    </w:rPr>
  </w:style>
  <w:style w:type="paragraph" w:customStyle="1" w:styleId="3CBD5A742C28424DA5172AD252E32316">
    <w:name w:val="3CBD5A742C28424DA5172AD252E32316"/>
    <w:rsid w:val="003A1CA8"/>
    <w:rPr>
      <w:rFonts w:eastAsiaTheme="minorEastAsia"/>
      <w:lang w:eastAsia="hu-HU"/>
    </w:rPr>
  </w:style>
  <w:style w:type="character" w:customStyle="1" w:styleId="Cmsor1Char">
    <w:name w:val="Címsor 1 Char"/>
    <w:basedOn w:val="Bekezdsalapbettpusa"/>
    <w:link w:val="Cmsor1"/>
    <w:uiPriority w:val="9"/>
    <w:rsid w:val="00E0535E"/>
    <w:rPr>
      <w:rFonts w:ascii="Cambria" w:eastAsia="Times New Roman" w:hAnsi="Cambria" w:cs="Times New Roman"/>
      <w:b/>
      <w:bCs/>
      <w:sz w:val="28"/>
      <w:szCs w:val="28"/>
    </w:rPr>
  </w:style>
  <w:style w:type="character" w:customStyle="1" w:styleId="Cmsor2Char">
    <w:name w:val="Címsor 2 Char"/>
    <w:basedOn w:val="Bekezdsalapbettpusa"/>
    <w:link w:val="Cmsor2"/>
    <w:uiPriority w:val="9"/>
    <w:rsid w:val="00E0535E"/>
    <w:rPr>
      <w:rFonts w:ascii="Cambria" w:eastAsia="Times New Roman" w:hAnsi="Cambria" w:cs="Times New Roman"/>
      <w:b/>
      <w:bCs/>
      <w:sz w:val="26"/>
      <w:szCs w:val="26"/>
    </w:rPr>
  </w:style>
  <w:style w:type="character" w:customStyle="1" w:styleId="Cmsor3Char">
    <w:name w:val="Címsor 3 Char"/>
    <w:basedOn w:val="Bekezdsalapbettpusa"/>
    <w:link w:val="Cmsor3"/>
    <w:uiPriority w:val="9"/>
    <w:semiHidden/>
    <w:rsid w:val="00E0535E"/>
    <w:rPr>
      <w:rFonts w:ascii="Cambria" w:eastAsia="Times New Roman" w:hAnsi="Cambria" w:cs="Times New Roman"/>
      <w:b/>
      <w:bCs/>
    </w:rPr>
  </w:style>
  <w:style w:type="character" w:customStyle="1" w:styleId="Cmsor4Char">
    <w:name w:val="Címsor 4 Char"/>
    <w:basedOn w:val="Bekezdsalapbettpusa"/>
    <w:link w:val="Cmsor4"/>
    <w:uiPriority w:val="9"/>
    <w:semiHidden/>
    <w:rsid w:val="00E0535E"/>
    <w:rPr>
      <w:rFonts w:ascii="Cambria" w:eastAsia="Times New Roman" w:hAnsi="Cambria" w:cs="Times New Roman"/>
      <w:b/>
      <w:bCs/>
      <w:i/>
      <w:iCs/>
    </w:rPr>
  </w:style>
  <w:style w:type="character" w:customStyle="1" w:styleId="Cmsor5Char">
    <w:name w:val="Címsor 5 Char"/>
    <w:basedOn w:val="Bekezdsalapbettpusa"/>
    <w:link w:val="Cmsor5"/>
    <w:uiPriority w:val="9"/>
    <w:semiHidden/>
    <w:rsid w:val="00E0535E"/>
    <w:rPr>
      <w:rFonts w:ascii="Cambria" w:eastAsia="Times New Roman" w:hAnsi="Cambria" w:cs="Times New Roman"/>
      <w:b/>
      <w:bCs/>
      <w:color w:val="7F7F7F"/>
    </w:rPr>
  </w:style>
  <w:style w:type="character" w:customStyle="1" w:styleId="Cmsor6Char">
    <w:name w:val="Címsor 6 Char"/>
    <w:basedOn w:val="Bekezdsalapbettpusa"/>
    <w:link w:val="Cmsor6"/>
    <w:uiPriority w:val="9"/>
    <w:semiHidden/>
    <w:rsid w:val="00E0535E"/>
    <w:rPr>
      <w:rFonts w:ascii="Cambria" w:eastAsia="Times New Roman" w:hAnsi="Cambria" w:cs="Times New Roman"/>
      <w:b/>
      <w:bCs/>
      <w:i/>
      <w:iCs/>
      <w:color w:val="7F7F7F"/>
    </w:rPr>
  </w:style>
  <w:style w:type="character" w:customStyle="1" w:styleId="Cmsor7Char">
    <w:name w:val="Címsor 7 Char"/>
    <w:basedOn w:val="Bekezdsalapbettpusa"/>
    <w:link w:val="Cmsor7"/>
    <w:uiPriority w:val="9"/>
    <w:semiHidden/>
    <w:rsid w:val="00E0535E"/>
    <w:rPr>
      <w:rFonts w:ascii="Cambria" w:eastAsia="Times New Roman" w:hAnsi="Cambria" w:cs="Times New Roman"/>
      <w:i/>
      <w:iCs/>
    </w:rPr>
  </w:style>
  <w:style w:type="character" w:customStyle="1" w:styleId="Cmsor8Char">
    <w:name w:val="Címsor 8 Char"/>
    <w:basedOn w:val="Bekezdsalapbettpusa"/>
    <w:link w:val="Cmsor8"/>
    <w:uiPriority w:val="9"/>
    <w:semiHidden/>
    <w:rsid w:val="00E0535E"/>
    <w:rPr>
      <w:rFonts w:ascii="Cambria" w:eastAsia="Times New Roman" w:hAnsi="Cambria" w:cs="Times New Roman"/>
      <w:sz w:val="20"/>
      <w:szCs w:val="20"/>
    </w:rPr>
  </w:style>
  <w:style w:type="character" w:customStyle="1" w:styleId="Cmsor9Char">
    <w:name w:val="Címsor 9 Char"/>
    <w:basedOn w:val="Bekezdsalapbettpusa"/>
    <w:link w:val="Cmsor9"/>
    <w:uiPriority w:val="9"/>
    <w:semiHidden/>
    <w:rsid w:val="00E0535E"/>
    <w:rPr>
      <w:rFonts w:ascii="Cambria" w:eastAsia="Times New Roman" w:hAnsi="Cambria" w:cs="Times New Roman"/>
      <w:i/>
      <w:iCs/>
      <w:spacing w:val="5"/>
      <w:sz w:val="20"/>
      <w:szCs w:val="20"/>
    </w:rPr>
  </w:style>
  <w:style w:type="numbering" w:customStyle="1" w:styleId="Nemlista1">
    <w:name w:val="Nem lista1"/>
    <w:next w:val="Nemlista"/>
    <w:uiPriority w:val="99"/>
    <w:semiHidden/>
    <w:unhideWhenUsed/>
    <w:rsid w:val="00E0535E"/>
  </w:style>
  <w:style w:type="paragraph" w:customStyle="1" w:styleId="1Fcm">
    <w:name w:val="1 Főcím"/>
    <w:basedOn w:val="Norml"/>
    <w:uiPriority w:val="99"/>
    <w:rsid w:val="00E0535E"/>
    <w:pPr>
      <w:widowControl w:val="0"/>
      <w:suppressAutoHyphens/>
      <w:autoSpaceDE w:val="0"/>
      <w:autoSpaceDN w:val="0"/>
      <w:adjustRightInd w:val="0"/>
      <w:spacing w:after="480" w:line="288" w:lineRule="auto"/>
      <w:textAlignment w:val="center"/>
    </w:pPr>
    <w:rPr>
      <w:rFonts w:ascii="MyriadPro-BoldCondIt" w:eastAsia="Times New Roman" w:hAnsi="MyriadPro-BoldCondIt" w:cs="MyriadPro-BoldCondIt"/>
      <w:b/>
      <w:bCs/>
      <w:i/>
      <w:iCs/>
      <w:color w:val="23408F"/>
      <w:position w:val="-8"/>
      <w:sz w:val="48"/>
      <w:szCs w:val="48"/>
    </w:rPr>
  </w:style>
  <w:style w:type="paragraph" w:customStyle="1" w:styleId="2Alcm">
    <w:name w:val="2 Alcím"/>
    <w:basedOn w:val="Norml"/>
    <w:next w:val="Norml"/>
    <w:uiPriority w:val="99"/>
    <w:rsid w:val="00E0535E"/>
    <w:pPr>
      <w:keepNext/>
      <w:keepLines/>
      <w:widowControl w:val="0"/>
      <w:suppressAutoHyphens/>
      <w:autoSpaceDE w:val="0"/>
      <w:autoSpaceDN w:val="0"/>
      <w:adjustRightInd w:val="0"/>
      <w:spacing w:before="227" w:after="240" w:line="288" w:lineRule="auto"/>
      <w:textAlignment w:val="center"/>
    </w:pPr>
    <w:rPr>
      <w:rFonts w:ascii="MyriadPro-Regular" w:eastAsia="Times New Roman" w:hAnsi="MyriadPro-Regular" w:cs="MyriadPro-Regular"/>
      <w:color w:val="000000"/>
      <w:sz w:val="28"/>
      <w:szCs w:val="28"/>
    </w:rPr>
  </w:style>
  <w:style w:type="character" w:customStyle="1" w:styleId="Semibold">
    <w:name w:val="Semibold"/>
    <w:uiPriority w:val="99"/>
    <w:rsid w:val="00E0535E"/>
    <w:rPr>
      <w:rFonts w:ascii="MyriadPro-Semibold" w:hAnsi="MyriadPro-Semibold"/>
      <w:lang w:val="hu-HU"/>
    </w:rPr>
  </w:style>
  <w:style w:type="paragraph" w:customStyle="1" w:styleId="szerzalrs">
    <w:name w:val="szerző aláírás"/>
    <w:basedOn w:val="Norml"/>
    <w:uiPriority w:val="99"/>
    <w:rsid w:val="00E0535E"/>
    <w:pPr>
      <w:suppressAutoHyphens/>
      <w:spacing w:before="240" w:after="240"/>
      <w:ind w:right="476"/>
      <w:jc w:val="right"/>
    </w:pPr>
    <w:rPr>
      <w:rFonts w:ascii="Calibri" w:eastAsia="Times New Roman" w:hAnsi="Calibri" w:cs="Times New Roman"/>
      <w:i/>
      <w:iCs/>
      <w:position w:val="12"/>
    </w:rPr>
  </w:style>
  <w:style w:type="character" w:customStyle="1" w:styleId="SemiBItalic">
    <w:name w:val="SemiBItalic"/>
    <w:uiPriority w:val="99"/>
    <w:rsid w:val="00E0535E"/>
    <w:rPr>
      <w:i/>
    </w:rPr>
  </w:style>
  <w:style w:type="paragraph" w:customStyle="1" w:styleId="CharChar">
    <w:name w:val="Char Char"/>
    <w:basedOn w:val="Norml"/>
    <w:uiPriority w:val="99"/>
    <w:rsid w:val="00E0535E"/>
    <w:pPr>
      <w:spacing w:after="160" w:line="240" w:lineRule="exact"/>
    </w:pPr>
    <w:rPr>
      <w:rFonts w:ascii="Verdana" w:eastAsia="Times New Roman" w:hAnsi="Verdana" w:cs="Verdana"/>
      <w:sz w:val="20"/>
      <w:szCs w:val="20"/>
      <w:lang w:val="en-US"/>
    </w:rPr>
  </w:style>
  <w:style w:type="character" w:styleId="Hiperhivatkozs">
    <w:name w:val="Hyperlink"/>
    <w:uiPriority w:val="99"/>
    <w:rsid w:val="00E0535E"/>
    <w:rPr>
      <w:rFonts w:cs="Times New Roman"/>
      <w:color w:val="0000FF"/>
      <w:u w:val="single"/>
    </w:rPr>
  </w:style>
  <w:style w:type="character" w:styleId="Oldalszm">
    <w:name w:val="page number"/>
    <w:uiPriority w:val="99"/>
    <w:rsid w:val="00E0535E"/>
    <w:rPr>
      <w:rFonts w:cs="Times New Roman"/>
    </w:rPr>
  </w:style>
  <w:style w:type="paragraph" w:styleId="Lbjegyzetszveg">
    <w:name w:val="footnote text"/>
    <w:basedOn w:val="Norml"/>
    <w:link w:val="LbjegyzetszvegChar"/>
    <w:uiPriority w:val="99"/>
    <w:semiHidden/>
    <w:rsid w:val="00E0535E"/>
    <w:rPr>
      <w:rFonts w:ascii="Calibri" w:eastAsia="Times New Roman" w:hAnsi="Calibri" w:cs="Times New Roman"/>
      <w:sz w:val="20"/>
      <w:szCs w:val="20"/>
    </w:rPr>
  </w:style>
  <w:style w:type="character" w:customStyle="1" w:styleId="LbjegyzetszvegChar">
    <w:name w:val="Lábjegyzetszöveg Char"/>
    <w:basedOn w:val="Bekezdsalapbettpusa"/>
    <w:link w:val="Lbjegyzetszveg"/>
    <w:uiPriority w:val="99"/>
    <w:semiHidden/>
    <w:rsid w:val="00E0535E"/>
    <w:rPr>
      <w:rFonts w:ascii="Calibri" w:eastAsia="Times New Roman" w:hAnsi="Calibri" w:cs="Times New Roman"/>
      <w:sz w:val="20"/>
      <w:szCs w:val="20"/>
    </w:rPr>
  </w:style>
  <w:style w:type="character" w:styleId="Lbjegyzet-hivatkozs">
    <w:name w:val="footnote reference"/>
    <w:uiPriority w:val="99"/>
    <w:semiHidden/>
    <w:rsid w:val="00E0535E"/>
    <w:rPr>
      <w:rFonts w:cs="Times New Roman"/>
      <w:vertAlign w:val="superscript"/>
    </w:rPr>
  </w:style>
  <w:style w:type="character" w:styleId="Jegyzethivatkozs">
    <w:name w:val="annotation reference"/>
    <w:uiPriority w:val="99"/>
    <w:semiHidden/>
    <w:rsid w:val="00E0535E"/>
    <w:rPr>
      <w:rFonts w:cs="Times New Roman"/>
      <w:sz w:val="16"/>
      <w:szCs w:val="16"/>
    </w:rPr>
  </w:style>
  <w:style w:type="paragraph" w:styleId="Jegyzetszveg">
    <w:name w:val="annotation text"/>
    <w:basedOn w:val="Norml"/>
    <w:link w:val="JegyzetszvegChar"/>
    <w:uiPriority w:val="99"/>
    <w:semiHidden/>
    <w:rsid w:val="00E0535E"/>
    <w:rPr>
      <w:rFonts w:ascii="Calibri" w:eastAsia="Times New Roman" w:hAnsi="Calibri" w:cs="Times New Roman"/>
      <w:sz w:val="20"/>
      <w:szCs w:val="20"/>
    </w:rPr>
  </w:style>
  <w:style w:type="character" w:customStyle="1" w:styleId="JegyzetszvegChar">
    <w:name w:val="Jegyzetszöveg Char"/>
    <w:basedOn w:val="Bekezdsalapbettpusa"/>
    <w:link w:val="Jegyzetszveg"/>
    <w:uiPriority w:val="99"/>
    <w:semiHidden/>
    <w:rsid w:val="00E0535E"/>
    <w:rPr>
      <w:rFonts w:ascii="Calibri" w:eastAsia="Times New Roman" w:hAnsi="Calibri" w:cs="Times New Roman"/>
      <w:sz w:val="20"/>
      <w:szCs w:val="20"/>
    </w:rPr>
  </w:style>
  <w:style w:type="paragraph" w:styleId="Megjegyzstrgya">
    <w:name w:val="annotation subject"/>
    <w:basedOn w:val="Jegyzetszveg"/>
    <w:next w:val="Jegyzetszveg"/>
    <w:link w:val="MegjegyzstrgyaChar"/>
    <w:uiPriority w:val="99"/>
    <w:semiHidden/>
    <w:rsid w:val="00E0535E"/>
    <w:rPr>
      <w:b/>
      <w:bCs/>
    </w:rPr>
  </w:style>
  <w:style w:type="character" w:customStyle="1" w:styleId="MegjegyzstrgyaChar">
    <w:name w:val="Megjegyzés tárgya Char"/>
    <w:basedOn w:val="JegyzetszvegChar"/>
    <w:link w:val="Megjegyzstrgya"/>
    <w:uiPriority w:val="99"/>
    <w:semiHidden/>
    <w:rsid w:val="00E0535E"/>
    <w:rPr>
      <w:rFonts w:ascii="Calibri" w:eastAsia="Times New Roman" w:hAnsi="Calibri" w:cs="Times New Roman"/>
      <w:b/>
      <w:bCs/>
      <w:sz w:val="20"/>
      <w:szCs w:val="20"/>
    </w:rPr>
  </w:style>
  <w:style w:type="paragraph" w:styleId="Dokumentumtrkp">
    <w:name w:val="Document Map"/>
    <w:basedOn w:val="Norml"/>
    <w:link w:val="DokumentumtrkpChar"/>
    <w:uiPriority w:val="99"/>
    <w:semiHidden/>
    <w:unhideWhenUsed/>
    <w:rsid w:val="00E0535E"/>
    <w:rPr>
      <w:rFonts w:ascii="Tahoma" w:eastAsia="Times New Roman" w:hAnsi="Tahoma" w:cs="Tahoma"/>
      <w:sz w:val="16"/>
      <w:szCs w:val="16"/>
    </w:rPr>
  </w:style>
  <w:style w:type="character" w:customStyle="1" w:styleId="DokumentumtrkpChar">
    <w:name w:val="Dokumentumtérkép Char"/>
    <w:basedOn w:val="Bekezdsalapbettpusa"/>
    <w:link w:val="Dokumentumtrkp"/>
    <w:uiPriority w:val="99"/>
    <w:semiHidden/>
    <w:rsid w:val="00E0535E"/>
    <w:rPr>
      <w:rFonts w:ascii="Tahoma" w:eastAsia="Times New Roman" w:hAnsi="Tahoma" w:cs="Tahoma"/>
      <w:sz w:val="16"/>
      <w:szCs w:val="16"/>
    </w:rPr>
  </w:style>
  <w:style w:type="paragraph" w:styleId="Cm">
    <w:name w:val="Title"/>
    <w:basedOn w:val="Norml"/>
    <w:next w:val="Norml"/>
    <w:link w:val="CmChar"/>
    <w:uiPriority w:val="10"/>
    <w:qFormat/>
    <w:rsid w:val="00E0535E"/>
    <w:pPr>
      <w:pBdr>
        <w:bottom w:val="single" w:sz="4" w:space="1" w:color="auto"/>
      </w:pBdr>
      <w:spacing w:line="240" w:lineRule="auto"/>
      <w:contextualSpacing/>
    </w:pPr>
    <w:rPr>
      <w:rFonts w:ascii="Cambria" w:eastAsia="Times New Roman" w:hAnsi="Cambria" w:cs="Times New Roman"/>
      <w:spacing w:val="5"/>
      <w:sz w:val="52"/>
      <w:szCs w:val="52"/>
    </w:rPr>
  </w:style>
  <w:style w:type="character" w:customStyle="1" w:styleId="CmChar">
    <w:name w:val="Cím Char"/>
    <w:basedOn w:val="Bekezdsalapbettpusa"/>
    <w:link w:val="Cm"/>
    <w:uiPriority w:val="10"/>
    <w:rsid w:val="00E0535E"/>
    <w:rPr>
      <w:rFonts w:ascii="Cambria" w:eastAsia="Times New Roman" w:hAnsi="Cambria" w:cs="Times New Roman"/>
      <w:spacing w:val="5"/>
      <w:sz w:val="52"/>
      <w:szCs w:val="52"/>
    </w:rPr>
  </w:style>
  <w:style w:type="paragraph" w:styleId="Alcm">
    <w:name w:val="Subtitle"/>
    <w:basedOn w:val="Norml"/>
    <w:next w:val="Norml"/>
    <w:link w:val="AlcmChar"/>
    <w:uiPriority w:val="11"/>
    <w:qFormat/>
    <w:rsid w:val="00E0535E"/>
    <w:pPr>
      <w:spacing w:after="600"/>
    </w:pPr>
    <w:rPr>
      <w:rFonts w:ascii="Cambria" w:eastAsia="Times New Roman" w:hAnsi="Cambria" w:cs="Times New Roman"/>
      <w:i/>
      <w:iCs/>
      <w:spacing w:val="13"/>
      <w:sz w:val="24"/>
      <w:szCs w:val="24"/>
    </w:rPr>
  </w:style>
  <w:style w:type="character" w:customStyle="1" w:styleId="AlcmChar">
    <w:name w:val="Alcím Char"/>
    <w:basedOn w:val="Bekezdsalapbettpusa"/>
    <w:link w:val="Alcm"/>
    <w:uiPriority w:val="11"/>
    <w:rsid w:val="00E0535E"/>
    <w:rPr>
      <w:rFonts w:ascii="Cambria" w:eastAsia="Times New Roman" w:hAnsi="Cambria" w:cs="Times New Roman"/>
      <w:i/>
      <w:iCs/>
      <w:spacing w:val="13"/>
      <w:sz w:val="24"/>
      <w:szCs w:val="24"/>
    </w:rPr>
  </w:style>
  <w:style w:type="character" w:styleId="Kiemels2">
    <w:name w:val="Strong"/>
    <w:uiPriority w:val="22"/>
    <w:qFormat/>
    <w:rsid w:val="00E0535E"/>
    <w:rPr>
      <w:rFonts w:cs="Times New Roman"/>
      <w:b/>
    </w:rPr>
  </w:style>
  <w:style w:type="character" w:styleId="Kiemels">
    <w:name w:val="Emphasis"/>
    <w:uiPriority w:val="20"/>
    <w:qFormat/>
    <w:rsid w:val="00E0535E"/>
    <w:rPr>
      <w:rFonts w:cs="Times New Roman"/>
      <w:b/>
      <w:i/>
      <w:spacing w:val="10"/>
      <w:shd w:val="clear" w:color="auto" w:fill="auto"/>
    </w:rPr>
  </w:style>
  <w:style w:type="paragraph" w:styleId="Nincstrkz">
    <w:name w:val="No Spacing"/>
    <w:basedOn w:val="Norml"/>
    <w:uiPriority w:val="1"/>
    <w:qFormat/>
    <w:rsid w:val="00E0535E"/>
    <w:pPr>
      <w:spacing w:after="0" w:line="240" w:lineRule="auto"/>
    </w:pPr>
    <w:rPr>
      <w:rFonts w:ascii="Calibri" w:eastAsia="Times New Roman" w:hAnsi="Calibri" w:cs="Times New Roman"/>
    </w:rPr>
  </w:style>
  <w:style w:type="paragraph" w:styleId="Listaszerbekezds">
    <w:name w:val="List Paragraph"/>
    <w:basedOn w:val="Norml"/>
    <w:uiPriority w:val="34"/>
    <w:qFormat/>
    <w:rsid w:val="00E0535E"/>
    <w:pPr>
      <w:ind w:left="720"/>
      <w:contextualSpacing/>
    </w:pPr>
    <w:rPr>
      <w:rFonts w:ascii="Calibri" w:eastAsia="Times New Roman" w:hAnsi="Calibri" w:cs="Times New Roman"/>
    </w:rPr>
  </w:style>
  <w:style w:type="paragraph" w:styleId="Idzet">
    <w:name w:val="Quote"/>
    <w:basedOn w:val="Norml"/>
    <w:next w:val="Norml"/>
    <w:link w:val="IdzetChar"/>
    <w:uiPriority w:val="29"/>
    <w:qFormat/>
    <w:rsid w:val="00E0535E"/>
    <w:pPr>
      <w:spacing w:before="200" w:after="0"/>
      <w:ind w:left="360" w:right="360"/>
    </w:pPr>
    <w:rPr>
      <w:rFonts w:ascii="Calibri" w:eastAsia="Times New Roman" w:hAnsi="Calibri" w:cs="Times New Roman"/>
      <w:i/>
      <w:iCs/>
    </w:rPr>
  </w:style>
  <w:style w:type="character" w:customStyle="1" w:styleId="IdzetChar">
    <w:name w:val="Idézet Char"/>
    <w:basedOn w:val="Bekezdsalapbettpusa"/>
    <w:link w:val="Idzet"/>
    <w:uiPriority w:val="29"/>
    <w:rsid w:val="00E0535E"/>
    <w:rPr>
      <w:rFonts w:ascii="Calibri" w:eastAsia="Times New Roman" w:hAnsi="Calibri" w:cs="Times New Roman"/>
      <w:i/>
      <w:iCs/>
    </w:rPr>
  </w:style>
  <w:style w:type="paragraph" w:styleId="Kiemeltidzet">
    <w:name w:val="Intense Quote"/>
    <w:basedOn w:val="Norml"/>
    <w:next w:val="Norml"/>
    <w:link w:val="KiemeltidzetChar"/>
    <w:uiPriority w:val="30"/>
    <w:qFormat/>
    <w:rsid w:val="00E0535E"/>
    <w:pPr>
      <w:pBdr>
        <w:bottom w:val="single" w:sz="4" w:space="1" w:color="auto"/>
      </w:pBdr>
      <w:spacing w:before="200" w:after="280"/>
      <w:ind w:left="1008" w:right="1152"/>
      <w:jc w:val="both"/>
    </w:pPr>
    <w:rPr>
      <w:rFonts w:ascii="Calibri" w:eastAsia="Times New Roman" w:hAnsi="Calibri" w:cs="Times New Roman"/>
      <w:b/>
      <w:bCs/>
      <w:i/>
      <w:iCs/>
    </w:rPr>
  </w:style>
  <w:style w:type="character" w:customStyle="1" w:styleId="KiemeltidzetChar">
    <w:name w:val="Kiemelt idézet Char"/>
    <w:basedOn w:val="Bekezdsalapbettpusa"/>
    <w:link w:val="Kiemeltidzet"/>
    <w:uiPriority w:val="30"/>
    <w:rsid w:val="00E0535E"/>
    <w:rPr>
      <w:rFonts w:ascii="Calibri" w:eastAsia="Times New Roman" w:hAnsi="Calibri" w:cs="Times New Roman"/>
      <w:b/>
      <w:bCs/>
      <w:i/>
      <w:iCs/>
    </w:rPr>
  </w:style>
  <w:style w:type="character" w:styleId="Finomkiemels">
    <w:name w:val="Subtle Emphasis"/>
    <w:uiPriority w:val="19"/>
    <w:qFormat/>
    <w:rsid w:val="00E0535E"/>
    <w:rPr>
      <w:rFonts w:cs="Times New Roman"/>
      <w:i/>
    </w:rPr>
  </w:style>
  <w:style w:type="character" w:styleId="Ershangslyozs">
    <w:name w:val="Intense Emphasis"/>
    <w:uiPriority w:val="21"/>
    <w:qFormat/>
    <w:rsid w:val="00E0535E"/>
    <w:rPr>
      <w:rFonts w:cs="Times New Roman"/>
      <w:b/>
    </w:rPr>
  </w:style>
  <w:style w:type="character" w:styleId="Finomhivatkozs">
    <w:name w:val="Subtle Reference"/>
    <w:uiPriority w:val="31"/>
    <w:qFormat/>
    <w:rsid w:val="00E0535E"/>
    <w:rPr>
      <w:rFonts w:cs="Times New Roman"/>
      <w:smallCaps/>
    </w:rPr>
  </w:style>
  <w:style w:type="character" w:styleId="Ershivatkozs">
    <w:name w:val="Intense Reference"/>
    <w:uiPriority w:val="32"/>
    <w:qFormat/>
    <w:rsid w:val="00E0535E"/>
    <w:rPr>
      <w:rFonts w:cs="Times New Roman"/>
      <w:smallCaps/>
      <w:spacing w:val="5"/>
      <w:u w:val="single"/>
    </w:rPr>
  </w:style>
  <w:style w:type="character" w:styleId="Knyvcme">
    <w:name w:val="Book Title"/>
    <w:uiPriority w:val="33"/>
    <w:qFormat/>
    <w:rsid w:val="00E0535E"/>
    <w:rPr>
      <w:rFonts w:cs="Times New Roman"/>
      <w:i/>
      <w:smallCaps/>
      <w:spacing w:val="5"/>
    </w:rPr>
  </w:style>
  <w:style w:type="paragraph" w:styleId="Tartalomjegyzkcmsora">
    <w:name w:val="TOC Heading"/>
    <w:basedOn w:val="Cmsor1"/>
    <w:next w:val="Norml"/>
    <w:uiPriority w:val="39"/>
    <w:semiHidden/>
    <w:unhideWhenUsed/>
    <w:qFormat/>
    <w:rsid w:val="00E0535E"/>
    <w:pPr>
      <w:outlineLvl w:val="9"/>
    </w:pPr>
  </w:style>
  <w:style w:type="paragraph" w:customStyle="1" w:styleId="nv">
    <w:name w:val="név"/>
    <w:basedOn w:val="Norml"/>
    <w:rsid w:val="00E0535E"/>
    <w:pPr>
      <w:autoSpaceDE w:val="0"/>
      <w:autoSpaceDN w:val="0"/>
      <w:adjustRightInd w:val="0"/>
      <w:spacing w:after="85" w:line="180" w:lineRule="atLeast"/>
      <w:jc w:val="center"/>
      <w:textAlignment w:val="center"/>
    </w:pPr>
    <w:rPr>
      <w:rFonts w:ascii="Trajan Pro" w:eastAsia="Times New Roman" w:hAnsi="Trajan Pro" w:cs="Trajan Pro"/>
      <w:smallCaps/>
      <w:color w:val="989898"/>
      <w:sz w:val="20"/>
      <w:szCs w:val="20"/>
      <w:lang w:val="en-US" w:eastAsia="hu-HU"/>
    </w:rPr>
  </w:style>
  <w:style w:type="paragraph" w:styleId="Vltozat">
    <w:name w:val="Revision"/>
    <w:hidden/>
    <w:uiPriority w:val="99"/>
    <w:semiHidden/>
    <w:rsid w:val="00E0535E"/>
    <w:pPr>
      <w:spacing w:after="0" w:line="240" w:lineRule="auto"/>
    </w:pPr>
    <w:rPr>
      <w:rFonts w:ascii="Calibri" w:eastAsia="Times New Roman" w:hAnsi="Calibri" w:cs="Times New Roman"/>
    </w:rPr>
  </w:style>
  <w:style w:type="paragraph" w:styleId="TJ3">
    <w:name w:val="toc 3"/>
    <w:basedOn w:val="Norml"/>
    <w:next w:val="Norml"/>
    <w:autoRedefine/>
    <w:uiPriority w:val="39"/>
    <w:unhideWhenUsed/>
    <w:rsid w:val="00E0535E"/>
    <w:pPr>
      <w:spacing w:after="100"/>
      <w:ind w:left="440"/>
    </w:pPr>
  </w:style>
  <w:style w:type="paragraph" w:styleId="TJ1">
    <w:name w:val="toc 1"/>
    <w:basedOn w:val="Norml"/>
    <w:next w:val="Norml"/>
    <w:autoRedefine/>
    <w:uiPriority w:val="39"/>
    <w:unhideWhenUsed/>
    <w:rsid w:val="00E0535E"/>
    <w:pPr>
      <w:spacing w:after="100"/>
    </w:pPr>
  </w:style>
  <w:style w:type="paragraph" w:styleId="TJ2">
    <w:name w:val="toc 2"/>
    <w:basedOn w:val="Norml"/>
    <w:next w:val="Norml"/>
    <w:autoRedefine/>
    <w:uiPriority w:val="39"/>
    <w:unhideWhenUsed/>
    <w:rsid w:val="005C4496"/>
    <w:pPr>
      <w:spacing w:after="100"/>
      <w:ind w:left="220"/>
    </w:pPr>
  </w:style>
  <w:style w:type="numbering" w:customStyle="1" w:styleId="Nemlista2">
    <w:name w:val="Nem lista2"/>
    <w:next w:val="Nemlista"/>
    <w:semiHidden/>
    <w:rsid w:val="008779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Norml"/>
    <w:link w:val="Cmsor1Char"/>
    <w:uiPriority w:val="9"/>
    <w:qFormat/>
    <w:rsid w:val="00E0535E"/>
    <w:pPr>
      <w:spacing w:before="480" w:after="0"/>
      <w:contextualSpacing/>
      <w:outlineLvl w:val="0"/>
    </w:pPr>
    <w:rPr>
      <w:rFonts w:ascii="Cambria" w:eastAsia="Times New Roman" w:hAnsi="Cambria" w:cs="Times New Roman"/>
      <w:b/>
      <w:bCs/>
      <w:sz w:val="28"/>
      <w:szCs w:val="28"/>
    </w:rPr>
  </w:style>
  <w:style w:type="paragraph" w:styleId="Cmsor2">
    <w:name w:val="heading 2"/>
    <w:basedOn w:val="Norml"/>
    <w:next w:val="Norml"/>
    <w:link w:val="Cmsor2Char"/>
    <w:uiPriority w:val="9"/>
    <w:unhideWhenUsed/>
    <w:qFormat/>
    <w:rsid w:val="00E0535E"/>
    <w:pPr>
      <w:spacing w:before="200" w:after="0"/>
      <w:outlineLvl w:val="1"/>
    </w:pPr>
    <w:rPr>
      <w:rFonts w:ascii="Cambria" w:eastAsia="Times New Roman" w:hAnsi="Cambria" w:cs="Times New Roman"/>
      <w:b/>
      <w:bCs/>
      <w:sz w:val="26"/>
      <w:szCs w:val="26"/>
    </w:rPr>
  </w:style>
  <w:style w:type="paragraph" w:styleId="Cmsor3">
    <w:name w:val="heading 3"/>
    <w:basedOn w:val="Norml"/>
    <w:next w:val="Norml"/>
    <w:link w:val="Cmsor3Char"/>
    <w:uiPriority w:val="9"/>
    <w:semiHidden/>
    <w:unhideWhenUsed/>
    <w:qFormat/>
    <w:rsid w:val="00E0535E"/>
    <w:pPr>
      <w:spacing w:before="200" w:after="0" w:line="271" w:lineRule="auto"/>
      <w:outlineLvl w:val="2"/>
    </w:pPr>
    <w:rPr>
      <w:rFonts w:ascii="Cambria" w:eastAsia="Times New Roman" w:hAnsi="Cambria" w:cs="Times New Roman"/>
      <w:b/>
      <w:bCs/>
    </w:rPr>
  </w:style>
  <w:style w:type="paragraph" w:styleId="Cmsor4">
    <w:name w:val="heading 4"/>
    <w:basedOn w:val="Norml"/>
    <w:next w:val="Norml"/>
    <w:link w:val="Cmsor4Char"/>
    <w:uiPriority w:val="9"/>
    <w:semiHidden/>
    <w:unhideWhenUsed/>
    <w:qFormat/>
    <w:rsid w:val="00E0535E"/>
    <w:pPr>
      <w:spacing w:before="200" w:after="0"/>
      <w:outlineLvl w:val="3"/>
    </w:pPr>
    <w:rPr>
      <w:rFonts w:ascii="Cambria" w:eastAsia="Times New Roman" w:hAnsi="Cambria" w:cs="Times New Roman"/>
      <w:b/>
      <w:bCs/>
      <w:i/>
      <w:iCs/>
    </w:rPr>
  </w:style>
  <w:style w:type="paragraph" w:styleId="Cmsor5">
    <w:name w:val="heading 5"/>
    <w:basedOn w:val="Norml"/>
    <w:next w:val="Norml"/>
    <w:link w:val="Cmsor5Char"/>
    <w:uiPriority w:val="9"/>
    <w:semiHidden/>
    <w:unhideWhenUsed/>
    <w:qFormat/>
    <w:rsid w:val="00E0535E"/>
    <w:pPr>
      <w:spacing w:before="200" w:after="0"/>
      <w:outlineLvl w:val="4"/>
    </w:pPr>
    <w:rPr>
      <w:rFonts w:ascii="Cambria" w:eastAsia="Times New Roman" w:hAnsi="Cambria" w:cs="Times New Roman"/>
      <w:b/>
      <w:bCs/>
      <w:color w:val="7F7F7F"/>
    </w:rPr>
  </w:style>
  <w:style w:type="paragraph" w:styleId="Cmsor6">
    <w:name w:val="heading 6"/>
    <w:basedOn w:val="Norml"/>
    <w:next w:val="Norml"/>
    <w:link w:val="Cmsor6Char"/>
    <w:uiPriority w:val="9"/>
    <w:semiHidden/>
    <w:unhideWhenUsed/>
    <w:qFormat/>
    <w:rsid w:val="00E0535E"/>
    <w:pPr>
      <w:spacing w:after="0" w:line="271" w:lineRule="auto"/>
      <w:outlineLvl w:val="5"/>
    </w:pPr>
    <w:rPr>
      <w:rFonts w:ascii="Cambria" w:eastAsia="Times New Roman" w:hAnsi="Cambria" w:cs="Times New Roman"/>
      <w:b/>
      <w:bCs/>
      <w:i/>
      <w:iCs/>
      <w:color w:val="7F7F7F"/>
    </w:rPr>
  </w:style>
  <w:style w:type="paragraph" w:styleId="Cmsor7">
    <w:name w:val="heading 7"/>
    <w:basedOn w:val="Norml"/>
    <w:next w:val="Norml"/>
    <w:link w:val="Cmsor7Char"/>
    <w:uiPriority w:val="9"/>
    <w:semiHidden/>
    <w:unhideWhenUsed/>
    <w:qFormat/>
    <w:rsid w:val="00E0535E"/>
    <w:pPr>
      <w:spacing w:after="0"/>
      <w:outlineLvl w:val="6"/>
    </w:pPr>
    <w:rPr>
      <w:rFonts w:ascii="Cambria" w:eastAsia="Times New Roman" w:hAnsi="Cambria" w:cs="Times New Roman"/>
      <w:i/>
      <w:iCs/>
    </w:rPr>
  </w:style>
  <w:style w:type="paragraph" w:styleId="Cmsor8">
    <w:name w:val="heading 8"/>
    <w:basedOn w:val="Norml"/>
    <w:next w:val="Norml"/>
    <w:link w:val="Cmsor8Char"/>
    <w:uiPriority w:val="9"/>
    <w:semiHidden/>
    <w:unhideWhenUsed/>
    <w:qFormat/>
    <w:rsid w:val="00E0535E"/>
    <w:pPr>
      <w:spacing w:after="0"/>
      <w:outlineLvl w:val="7"/>
    </w:pPr>
    <w:rPr>
      <w:rFonts w:ascii="Cambria" w:eastAsia="Times New Roman" w:hAnsi="Cambria" w:cs="Times New Roman"/>
      <w:sz w:val="20"/>
      <w:szCs w:val="20"/>
    </w:rPr>
  </w:style>
  <w:style w:type="paragraph" w:styleId="Cmsor9">
    <w:name w:val="heading 9"/>
    <w:basedOn w:val="Norml"/>
    <w:next w:val="Norml"/>
    <w:link w:val="Cmsor9Char"/>
    <w:uiPriority w:val="9"/>
    <w:semiHidden/>
    <w:unhideWhenUsed/>
    <w:qFormat/>
    <w:rsid w:val="00E0535E"/>
    <w:pPr>
      <w:spacing w:after="0"/>
      <w:outlineLvl w:val="8"/>
    </w:pPr>
    <w:rPr>
      <w:rFonts w:ascii="Cambria" w:eastAsia="Times New Roman" w:hAnsi="Cambria" w:cs="Times New Roman"/>
      <w:i/>
      <w:iCs/>
      <w:spacing w:val="5"/>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nhideWhenUsed/>
    <w:rsid w:val="003A1CA8"/>
    <w:pPr>
      <w:tabs>
        <w:tab w:val="center" w:pos="4536"/>
        <w:tab w:val="right" w:pos="9072"/>
      </w:tabs>
      <w:spacing w:after="0" w:line="240" w:lineRule="auto"/>
    </w:pPr>
  </w:style>
  <w:style w:type="character" w:customStyle="1" w:styleId="lfejChar">
    <w:name w:val="Élőfej Char"/>
    <w:basedOn w:val="Bekezdsalapbettpusa"/>
    <w:link w:val="lfej"/>
    <w:rsid w:val="003A1CA8"/>
  </w:style>
  <w:style w:type="paragraph" w:styleId="llb">
    <w:name w:val="footer"/>
    <w:basedOn w:val="Norml"/>
    <w:link w:val="llbChar"/>
    <w:uiPriority w:val="99"/>
    <w:unhideWhenUsed/>
    <w:rsid w:val="003A1CA8"/>
    <w:pPr>
      <w:tabs>
        <w:tab w:val="center" w:pos="4536"/>
        <w:tab w:val="right" w:pos="9072"/>
      </w:tabs>
      <w:spacing w:after="0" w:line="240" w:lineRule="auto"/>
    </w:pPr>
  </w:style>
  <w:style w:type="character" w:customStyle="1" w:styleId="llbChar">
    <w:name w:val="Élőláb Char"/>
    <w:basedOn w:val="Bekezdsalapbettpusa"/>
    <w:link w:val="llb"/>
    <w:uiPriority w:val="99"/>
    <w:rsid w:val="003A1CA8"/>
  </w:style>
  <w:style w:type="paragraph" w:styleId="Buborkszveg">
    <w:name w:val="Balloon Text"/>
    <w:basedOn w:val="Norml"/>
    <w:link w:val="BuborkszvegChar"/>
    <w:uiPriority w:val="99"/>
    <w:semiHidden/>
    <w:unhideWhenUsed/>
    <w:rsid w:val="003A1CA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3A1CA8"/>
    <w:rPr>
      <w:rFonts w:ascii="Tahoma" w:hAnsi="Tahoma" w:cs="Tahoma"/>
      <w:sz w:val="16"/>
      <w:szCs w:val="16"/>
    </w:rPr>
  </w:style>
  <w:style w:type="paragraph" w:customStyle="1" w:styleId="3CBD5A742C28424DA5172AD252E32316">
    <w:name w:val="3CBD5A742C28424DA5172AD252E32316"/>
    <w:rsid w:val="003A1CA8"/>
    <w:rPr>
      <w:rFonts w:eastAsiaTheme="minorEastAsia"/>
      <w:lang w:eastAsia="hu-HU"/>
    </w:rPr>
  </w:style>
  <w:style w:type="character" w:customStyle="1" w:styleId="Cmsor1Char">
    <w:name w:val="Címsor 1 Char"/>
    <w:basedOn w:val="Bekezdsalapbettpusa"/>
    <w:link w:val="Cmsor1"/>
    <w:uiPriority w:val="9"/>
    <w:rsid w:val="00E0535E"/>
    <w:rPr>
      <w:rFonts w:ascii="Cambria" w:eastAsia="Times New Roman" w:hAnsi="Cambria" w:cs="Times New Roman"/>
      <w:b/>
      <w:bCs/>
      <w:sz w:val="28"/>
      <w:szCs w:val="28"/>
    </w:rPr>
  </w:style>
  <w:style w:type="character" w:customStyle="1" w:styleId="Cmsor2Char">
    <w:name w:val="Címsor 2 Char"/>
    <w:basedOn w:val="Bekezdsalapbettpusa"/>
    <w:link w:val="Cmsor2"/>
    <w:uiPriority w:val="9"/>
    <w:rsid w:val="00E0535E"/>
    <w:rPr>
      <w:rFonts w:ascii="Cambria" w:eastAsia="Times New Roman" w:hAnsi="Cambria" w:cs="Times New Roman"/>
      <w:b/>
      <w:bCs/>
      <w:sz w:val="26"/>
      <w:szCs w:val="26"/>
    </w:rPr>
  </w:style>
  <w:style w:type="character" w:customStyle="1" w:styleId="Cmsor3Char">
    <w:name w:val="Címsor 3 Char"/>
    <w:basedOn w:val="Bekezdsalapbettpusa"/>
    <w:link w:val="Cmsor3"/>
    <w:uiPriority w:val="9"/>
    <w:semiHidden/>
    <w:rsid w:val="00E0535E"/>
    <w:rPr>
      <w:rFonts w:ascii="Cambria" w:eastAsia="Times New Roman" w:hAnsi="Cambria" w:cs="Times New Roman"/>
      <w:b/>
      <w:bCs/>
    </w:rPr>
  </w:style>
  <w:style w:type="character" w:customStyle="1" w:styleId="Cmsor4Char">
    <w:name w:val="Címsor 4 Char"/>
    <w:basedOn w:val="Bekezdsalapbettpusa"/>
    <w:link w:val="Cmsor4"/>
    <w:uiPriority w:val="9"/>
    <w:semiHidden/>
    <w:rsid w:val="00E0535E"/>
    <w:rPr>
      <w:rFonts w:ascii="Cambria" w:eastAsia="Times New Roman" w:hAnsi="Cambria" w:cs="Times New Roman"/>
      <w:b/>
      <w:bCs/>
      <w:i/>
      <w:iCs/>
    </w:rPr>
  </w:style>
  <w:style w:type="character" w:customStyle="1" w:styleId="Cmsor5Char">
    <w:name w:val="Címsor 5 Char"/>
    <w:basedOn w:val="Bekezdsalapbettpusa"/>
    <w:link w:val="Cmsor5"/>
    <w:uiPriority w:val="9"/>
    <w:semiHidden/>
    <w:rsid w:val="00E0535E"/>
    <w:rPr>
      <w:rFonts w:ascii="Cambria" w:eastAsia="Times New Roman" w:hAnsi="Cambria" w:cs="Times New Roman"/>
      <w:b/>
      <w:bCs/>
      <w:color w:val="7F7F7F"/>
    </w:rPr>
  </w:style>
  <w:style w:type="character" w:customStyle="1" w:styleId="Cmsor6Char">
    <w:name w:val="Címsor 6 Char"/>
    <w:basedOn w:val="Bekezdsalapbettpusa"/>
    <w:link w:val="Cmsor6"/>
    <w:uiPriority w:val="9"/>
    <w:semiHidden/>
    <w:rsid w:val="00E0535E"/>
    <w:rPr>
      <w:rFonts w:ascii="Cambria" w:eastAsia="Times New Roman" w:hAnsi="Cambria" w:cs="Times New Roman"/>
      <w:b/>
      <w:bCs/>
      <w:i/>
      <w:iCs/>
      <w:color w:val="7F7F7F"/>
    </w:rPr>
  </w:style>
  <w:style w:type="character" w:customStyle="1" w:styleId="Cmsor7Char">
    <w:name w:val="Címsor 7 Char"/>
    <w:basedOn w:val="Bekezdsalapbettpusa"/>
    <w:link w:val="Cmsor7"/>
    <w:uiPriority w:val="9"/>
    <w:semiHidden/>
    <w:rsid w:val="00E0535E"/>
    <w:rPr>
      <w:rFonts w:ascii="Cambria" w:eastAsia="Times New Roman" w:hAnsi="Cambria" w:cs="Times New Roman"/>
      <w:i/>
      <w:iCs/>
    </w:rPr>
  </w:style>
  <w:style w:type="character" w:customStyle="1" w:styleId="Cmsor8Char">
    <w:name w:val="Címsor 8 Char"/>
    <w:basedOn w:val="Bekezdsalapbettpusa"/>
    <w:link w:val="Cmsor8"/>
    <w:uiPriority w:val="9"/>
    <w:semiHidden/>
    <w:rsid w:val="00E0535E"/>
    <w:rPr>
      <w:rFonts w:ascii="Cambria" w:eastAsia="Times New Roman" w:hAnsi="Cambria" w:cs="Times New Roman"/>
      <w:sz w:val="20"/>
      <w:szCs w:val="20"/>
    </w:rPr>
  </w:style>
  <w:style w:type="character" w:customStyle="1" w:styleId="Cmsor9Char">
    <w:name w:val="Címsor 9 Char"/>
    <w:basedOn w:val="Bekezdsalapbettpusa"/>
    <w:link w:val="Cmsor9"/>
    <w:uiPriority w:val="9"/>
    <w:semiHidden/>
    <w:rsid w:val="00E0535E"/>
    <w:rPr>
      <w:rFonts w:ascii="Cambria" w:eastAsia="Times New Roman" w:hAnsi="Cambria" w:cs="Times New Roman"/>
      <w:i/>
      <w:iCs/>
      <w:spacing w:val="5"/>
      <w:sz w:val="20"/>
      <w:szCs w:val="20"/>
    </w:rPr>
  </w:style>
  <w:style w:type="numbering" w:customStyle="1" w:styleId="Nemlista1">
    <w:name w:val="Nem lista1"/>
    <w:next w:val="Nemlista"/>
    <w:uiPriority w:val="99"/>
    <w:semiHidden/>
    <w:unhideWhenUsed/>
    <w:rsid w:val="00E0535E"/>
  </w:style>
  <w:style w:type="paragraph" w:customStyle="1" w:styleId="1Fcm">
    <w:name w:val="1 Főcím"/>
    <w:basedOn w:val="Norml"/>
    <w:uiPriority w:val="99"/>
    <w:rsid w:val="00E0535E"/>
    <w:pPr>
      <w:widowControl w:val="0"/>
      <w:suppressAutoHyphens/>
      <w:autoSpaceDE w:val="0"/>
      <w:autoSpaceDN w:val="0"/>
      <w:adjustRightInd w:val="0"/>
      <w:spacing w:after="480" w:line="288" w:lineRule="auto"/>
      <w:textAlignment w:val="center"/>
    </w:pPr>
    <w:rPr>
      <w:rFonts w:ascii="MyriadPro-BoldCondIt" w:eastAsia="Times New Roman" w:hAnsi="MyriadPro-BoldCondIt" w:cs="MyriadPro-BoldCondIt"/>
      <w:b/>
      <w:bCs/>
      <w:i/>
      <w:iCs/>
      <w:color w:val="23408F"/>
      <w:position w:val="-8"/>
      <w:sz w:val="48"/>
      <w:szCs w:val="48"/>
    </w:rPr>
  </w:style>
  <w:style w:type="paragraph" w:customStyle="1" w:styleId="2Alcm">
    <w:name w:val="2 Alcím"/>
    <w:basedOn w:val="Norml"/>
    <w:next w:val="Norml"/>
    <w:uiPriority w:val="99"/>
    <w:rsid w:val="00E0535E"/>
    <w:pPr>
      <w:keepNext/>
      <w:keepLines/>
      <w:widowControl w:val="0"/>
      <w:suppressAutoHyphens/>
      <w:autoSpaceDE w:val="0"/>
      <w:autoSpaceDN w:val="0"/>
      <w:adjustRightInd w:val="0"/>
      <w:spacing w:before="227" w:after="240" w:line="288" w:lineRule="auto"/>
      <w:textAlignment w:val="center"/>
    </w:pPr>
    <w:rPr>
      <w:rFonts w:ascii="MyriadPro-Regular" w:eastAsia="Times New Roman" w:hAnsi="MyriadPro-Regular" w:cs="MyriadPro-Regular"/>
      <w:color w:val="000000"/>
      <w:sz w:val="28"/>
      <w:szCs w:val="28"/>
    </w:rPr>
  </w:style>
  <w:style w:type="character" w:customStyle="1" w:styleId="Semibold">
    <w:name w:val="Semibold"/>
    <w:uiPriority w:val="99"/>
    <w:rsid w:val="00E0535E"/>
    <w:rPr>
      <w:rFonts w:ascii="MyriadPro-Semibold" w:hAnsi="MyriadPro-Semibold"/>
      <w:lang w:val="hu-HU"/>
    </w:rPr>
  </w:style>
  <w:style w:type="paragraph" w:customStyle="1" w:styleId="szerzalrs">
    <w:name w:val="szerző aláírás"/>
    <w:basedOn w:val="Norml"/>
    <w:uiPriority w:val="99"/>
    <w:rsid w:val="00E0535E"/>
    <w:pPr>
      <w:suppressAutoHyphens/>
      <w:spacing w:before="240" w:after="240"/>
      <w:ind w:right="476"/>
      <w:jc w:val="right"/>
    </w:pPr>
    <w:rPr>
      <w:rFonts w:ascii="Calibri" w:eastAsia="Times New Roman" w:hAnsi="Calibri" w:cs="Times New Roman"/>
      <w:i/>
      <w:iCs/>
      <w:position w:val="12"/>
    </w:rPr>
  </w:style>
  <w:style w:type="character" w:customStyle="1" w:styleId="SemiBItalic">
    <w:name w:val="SemiBItalic"/>
    <w:uiPriority w:val="99"/>
    <w:rsid w:val="00E0535E"/>
    <w:rPr>
      <w:i/>
    </w:rPr>
  </w:style>
  <w:style w:type="paragraph" w:customStyle="1" w:styleId="CharChar">
    <w:name w:val="Char Char"/>
    <w:basedOn w:val="Norml"/>
    <w:uiPriority w:val="99"/>
    <w:rsid w:val="00E0535E"/>
    <w:pPr>
      <w:spacing w:after="160" w:line="240" w:lineRule="exact"/>
    </w:pPr>
    <w:rPr>
      <w:rFonts w:ascii="Verdana" w:eastAsia="Times New Roman" w:hAnsi="Verdana" w:cs="Verdana"/>
      <w:sz w:val="20"/>
      <w:szCs w:val="20"/>
      <w:lang w:val="en-US"/>
    </w:rPr>
  </w:style>
  <w:style w:type="character" w:styleId="Hiperhivatkozs">
    <w:name w:val="Hyperlink"/>
    <w:uiPriority w:val="99"/>
    <w:rsid w:val="00E0535E"/>
    <w:rPr>
      <w:rFonts w:cs="Times New Roman"/>
      <w:color w:val="0000FF"/>
      <w:u w:val="single"/>
    </w:rPr>
  </w:style>
  <w:style w:type="character" w:styleId="Oldalszm">
    <w:name w:val="page number"/>
    <w:uiPriority w:val="99"/>
    <w:rsid w:val="00E0535E"/>
    <w:rPr>
      <w:rFonts w:cs="Times New Roman"/>
    </w:rPr>
  </w:style>
  <w:style w:type="paragraph" w:styleId="Lbjegyzetszveg">
    <w:name w:val="footnote text"/>
    <w:basedOn w:val="Norml"/>
    <w:link w:val="LbjegyzetszvegChar"/>
    <w:uiPriority w:val="99"/>
    <w:semiHidden/>
    <w:rsid w:val="00E0535E"/>
    <w:rPr>
      <w:rFonts w:ascii="Calibri" w:eastAsia="Times New Roman" w:hAnsi="Calibri" w:cs="Times New Roman"/>
      <w:sz w:val="20"/>
      <w:szCs w:val="20"/>
    </w:rPr>
  </w:style>
  <w:style w:type="character" w:customStyle="1" w:styleId="LbjegyzetszvegChar">
    <w:name w:val="Lábjegyzetszöveg Char"/>
    <w:basedOn w:val="Bekezdsalapbettpusa"/>
    <w:link w:val="Lbjegyzetszveg"/>
    <w:uiPriority w:val="99"/>
    <w:semiHidden/>
    <w:rsid w:val="00E0535E"/>
    <w:rPr>
      <w:rFonts w:ascii="Calibri" w:eastAsia="Times New Roman" w:hAnsi="Calibri" w:cs="Times New Roman"/>
      <w:sz w:val="20"/>
      <w:szCs w:val="20"/>
    </w:rPr>
  </w:style>
  <w:style w:type="character" w:styleId="Lbjegyzet-hivatkozs">
    <w:name w:val="footnote reference"/>
    <w:uiPriority w:val="99"/>
    <w:semiHidden/>
    <w:rsid w:val="00E0535E"/>
    <w:rPr>
      <w:rFonts w:cs="Times New Roman"/>
      <w:vertAlign w:val="superscript"/>
    </w:rPr>
  </w:style>
  <w:style w:type="character" w:styleId="Jegyzethivatkozs">
    <w:name w:val="annotation reference"/>
    <w:uiPriority w:val="99"/>
    <w:semiHidden/>
    <w:rsid w:val="00E0535E"/>
    <w:rPr>
      <w:rFonts w:cs="Times New Roman"/>
      <w:sz w:val="16"/>
      <w:szCs w:val="16"/>
    </w:rPr>
  </w:style>
  <w:style w:type="paragraph" w:styleId="Jegyzetszveg">
    <w:name w:val="annotation text"/>
    <w:basedOn w:val="Norml"/>
    <w:link w:val="JegyzetszvegChar"/>
    <w:uiPriority w:val="99"/>
    <w:semiHidden/>
    <w:rsid w:val="00E0535E"/>
    <w:rPr>
      <w:rFonts w:ascii="Calibri" w:eastAsia="Times New Roman" w:hAnsi="Calibri" w:cs="Times New Roman"/>
      <w:sz w:val="20"/>
      <w:szCs w:val="20"/>
    </w:rPr>
  </w:style>
  <w:style w:type="character" w:customStyle="1" w:styleId="JegyzetszvegChar">
    <w:name w:val="Jegyzetszöveg Char"/>
    <w:basedOn w:val="Bekezdsalapbettpusa"/>
    <w:link w:val="Jegyzetszveg"/>
    <w:uiPriority w:val="99"/>
    <w:semiHidden/>
    <w:rsid w:val="00E0535E"/>
    <w:rPr>
      <w:rFonts w:ascii="Calibri" w:eastAsia="Times New Roman" w:hAnsi="Calibri" w:cs="Times New Roman"/>
      <w:sz w:val="20"/>
      <w:szCs w:val="20"/>
    </w:rPr>
  </w:style>
  <w:style w:type="paragraph" w:styleId="Megjegyzstrgya">
    <w:name w:val="annotation subject"/>
    <w:basedOn w:val="Jegyzetszveg"/>
    <w:next w:val="Jegyzetszveg"/>
    <w:link w:val="MegjegyzstrgyaChar"/>
    <w:uiPriority w:val="99"/>
    <w:semiHidden/>
    <w:rsid w:val="00E0535E"/>
    <w:rPr>
      <w:b/>
      <w:bCs/>
    </w:rPr>
  </w:style>
  <w:style w:type="character" w:customStyle="1" w:styleId="MegjegyzstrgyaChar">
    <w:name w:val="Megjegyzés tárgya Char"/>
    <w:basedOn w:val="JegyzetszvegChar"/>
    <w:link w:val="Megjegyzstrgya"/>
    <w:uiPriority w:val="99"/>
    <w:semiHidden/>
    <w:rsid w:val="00E0535E"/>
    <w:rPr>
      <w:rFonts w:ascii="Calibri" w:eastAsia="Times New Roman" w:hAnsi="Calibri" w:cs="Times New Roman"/>
      <w:b/>
      <w:bCs/>
      <w:sz w:val="20"/>
      <w:szCs w:val="20"/>
    </w:rPr>
  </w:style>
  <w:style w:type="paragraph" w:styleId="Dokumentumtrkp">
    <w:name w:val="Document Map"/>
    <w:basedOn w:val="Norml"/>
    <w:link w:val="DokumentumtrkpChar"/>
    <w:uiPriority w:val="99"/>
    <w:semiHidden/>
    <w:unhideWhenUsed/>
    <w:rsid w:val="00E0535E"/>
    <w:rPr>
      <w:rFonts w:ascii="Tahoma" w:eastAsia="Times New Roman" w:hAnsi="Tahoma" w:cs="Tahoma"/>
      <w:sz w:val="16"/>
      <w:szCs w:val="16"/>
    </w:rPr>
  </w:style>
  <w:style w:type="character" w:customStyle="1" w:styleId="DokumentumtrkpChar">
    <w:name w:val="Dokumentumtérkép Char"/>
    <w:basedOn w:val="Bekezdsalapbettpusa"/>
    <w:link w:val="Dokumentumtrkp"/>
    <w:uiPriority w:val="99"/>
    <w:semiHidden/>
    <w:rsid w:val="00E0535E"/>
    <w:rPr>
      <w:rFonts w:ascii="Tahoma" w:eastAsia="Times New Roman" w:hAnsi="Tahoma" w:cs="Tahoma"/>
      <w:sz w:val="16"/>
      <w:szCs w:val="16"/>
    </w:rPr>
  </w:style>
  <w:style w:type="paragraph" w:styleId="Cm">
    <w:name w:val="Title"/>
    <w:basedOn w:val="Norml"/>
    <w:next w:val="Norml"/>
    <w:link w:val="CmChar"/>
    <w:uiPriority w:val="10"/>
    <w:qFormat/>
    <w:rsid w:val="00E0535E"/>
    <w:pPr>
      <w:pBdr>
        <w:bottom w:val="single" w:sz="4" w:space="1" w:color="auto"/>
      </w:pBdr>
      <w:spacing w:line="240" w:lineRule="auto"/>
      <w:contextualSpacing/>
    </w:pPr>
    <w:rPr>
      <w:rFonts w:ascii="Cambria" w:eastAsia="Times New Roman" w:hAnsi="Cambria" w:cs="Times New Roman"/>
      <w:spacing w:val="5"/>
      <w:sz w:val="52"/>
      <w:szCs w:val="52"/>
    </w:rPr>
  </w:style>
  <w:style w:type="character" w:customStyle="1" w:styleId="CmChar">
    <w:name w:val="Cím Char"/>
    <w:basedOn w:val="Bekezdsalapbettpusa"/>
    <w:link w:val="Cm"/>
    <w:uiPriority w:val="10"/>
    <w:rsid w:val="00E0535E"/>
    <w:rPr>
      <w:rFonts w:ascii="Cambria" w:eastAsia="Times New Roman" w:hAnsi="Cambria" w:cs="Times New Roman"/>
      <w:spacing w:val="5"/>
      <w:sz w:val="52"/>
      <w:szCs w:val="52"/>
    </w:rPr>
  </w:style>
  <w:style w:type="paragraph" w:styleId="Alcm">
    <w:name w:val="Subtitle"/>
    <w:basedOn w:val="Norml"/>
    <w:next w:val="Norml"/>
    <w:link w:val="AlcmChar"/>
    <w:uiPriority w:val="11"/>
    <w:qFormat/>
    <w:rsid w:val="00E0535E"/>
    <w:pPr>
      <w:spacing w:after="600"/>
    </w:pPr>
    <w:rPr>
      <w:rFonts w:ascii="Cambria" w:eastAsia="Times New Roman" w:hAnsi="Cambria" w:cs="Times New Roman"/>
      <w:i/>
      <w:iCs/>
      <w:spacing w:val="13"/>
      <w:sz w:val="24"/>
      <w:szCs w:val="24"/>
    </w:rPr>
  </w:style>
  <w:style w:type="character" w:customStyle="1" w:styleId="AlcmChar">
    <w:name w:val="Alcím Char"/>
    <w:basedOn w:val="Bekezdsalapbettpusa"/>
    <w:link w:val="Alcm"/>
    <w:uiPriority w:val="11"/>
    <w:rsid w:val="00E0535E"/>
    <w:rPr>
      <w:rFonts w:ascii="Cambria" w:eastAsia="Times New Roman" w:hAnsi="Cambria" w:cs="Times New Roman"/>
      <w:i/>
      <w:iCs/>
      <w:spacing w:val="13"/>
      <w:sz w:val="24"/>
      <w:szCs w:val="24"/>
    </w:rPr>
  </w:style>
  <w:style w:type="character" w:styleId="Kiemels2">
    <w:name w:val="Strong"/>
    <w:uiPriority w:val="22"/>
    <w:qFormat/>
    <w:rsid w:val="00E0535E"/>
    <w:rPr>
      <w:rFonts w:cs="Times New Roman"/>
      <w:b/>
    </w:rPr>
  </w:style>
  <w:style w:type="character" w:styleId="Kiemels">
    <w:name w:val="Emphasis"/>
    <w:uiPriority w:val="20"/>
    <w:qFormat/>
    <w:rsid w:val="00E0535E"/>
    <w:rPr>
      <w:rFonts w:cs="Times New Roman"/>
      <w:b/>
      <w:i/>
      <w:spacing w:val="10"/>
      <w:shd w:val="clear" w:color="auto" w:fill="auto"/>
    </w:rPr>
  </w:style>
  <w:style w:type="paragraph" w:styleId="Nincstrkz">
    <w:name w:val="No Spacing"/>
    <w:basedOn w:val="Norml"/>
    <w:uiPriority w:val="1"/>
    <w:qFormat/>
    <w:rsid w:val="00E0535E"/>
    <w:pPr>
      <w:spacing w:after="0" w:line="240" w:lineRule="auto"/>
    </w:pPr>
    <w:rPr>
      <w:rFonts w:ascii="Calibri" w:eastAsia="Times New Roman" w:hAnsi="Calibri" w:cs="Times New Roman"/>
    </w:rPr>
  </w:style>
  <w:style w:type="paragraph" w:styleId="Listaszerbekezds">
    <w:name w:val="List Paragraph"/>
    <w:basedOn w:val="Norml"/>
    <w:uiPriority w:val="34"/>
    <w:qFormat/>
    <w:rsid w:val="00E0535E"/>
    <w:pPr>
      <w:ind w:left="720"/>
      <w:contextualSpacing/>
    </w:pPr>
    <w:rPr>
      <w:rFonts w:ascii="Calibri" w:eastAsia="Times New Roman" w:hAnsi="Calibri" w:cs="Times New Roman"/>
    </w:rPr>
  </w:style>
  <w:style w:type="paragraph" w:styleId="Idzet">
    <w:name w:val="Quote"/>
    <w:basedOn w:val="Norml"/>
    <w:next w:val="Norml"/>
    <w:link w:val="IdzetChar"/>
    <w:uiPriority w:val="29"/>
    <w:qFormat/>
    <w:rsid w:val="00E0535E"/>
    <w:pPr>
      <w:spacing w:before="200" w:after="0"/>
      <w:ind w:left="360" w:right="360"/>
    </w:pPr>
    <w:rPr>
      <w:rFonts w:ascii="Calibri" w:eastAsia="Times New Roman" w:hAnsi="Calibri" w:cs="Times New Roman"/>
      <w:i/>
      <w:iCs/>
    </w:rPr>
  </w:style>
  <w:style w:type="character" w:customStyle="1" w:styleId="IdzetChar">
    <w:name w:val="Idézet Char"/>
    <w:basedOn w:val="Bekezdsalapbettpusa"/>
    <w:link w:val="Idzet"/>
    <w:uiPriority w:val="29"/>
    <w:rsid w:val="00E0535E"/>
    <w:rPr>
      <w:rFonts w:ascii="Calibri" w:eastAsia="Times New Roman" w:hAnsi="Calibri" w:cs="Times New Roman"/>
      <w:i/>
      <w:iCs/>
    </w:rPr>
  </w:style>
  <w:style w:type="paragraph" w:styleId="Kiemeltidzet">
    <w:name w:val="Intense Quote"/>
    <w:basedOn w:val="Norml"/>
    <w:next w:val="Norml"/>
    <w:link w:val="KiemeltidzetChar"/>
    <w:uiPriority w:val="30"/>
    <w:qFormat/>
    <w:rsid w:val="00E0535E"/>
    <w:pPr>
      <w:pBdr>
        <w:bottom w:val="single" w:sz="4" w:space="1" w:color="auto"/>
      </w:pBdr>
      <w:spacing w:before="200" w:after="280"/>
      <w:ind w:left="1008" w:right="1152"/>
      <w:jc w:val="both"/>
    </w:pPr>
    <w:rPr>
      <w:rFonts w:ascii="Calibri" w:eastAsia="Times New Roman" w:hAnsi="Calibri" w:cs="Times New Roman"/>
      <w:b/>
      <w:bCs/>
      <w:i/>
      <w:iCs/>
    </w:rPr>
  </w:style>
  <w:style w:type="character" w:customStyle="1" w:styleId="KiemeltidzetChar">
    <w:name w:val="Kiemelt idézet Char"/>
    <w:basedOn w:val="Bekezdsalapbettpusa"/>
    <w:link w:val="Kiemeltidzet"/>
    <w:uiPriority w:val="30"/>
    <w:rsid w:val="00E0535E"/>
    <w:rPr>
      <w:rFonts w:ascii="Calibri" w:eastAsia="Times New Roman" w:hAnsi="Calibri" w:cs="Times New Roman"/>
      <w:b/>
      <w:bCs/>
      <w:i/>
      <w:iCs/>
    </w:rPr>
  </w:style>
  <w:style w:type="character" w:styleId="Finomkiemels">
    <w:name w:val="Subtle Emphasis"/>
    <w:uiPriority w:val="19"/>
    <w:qFormat/>
    <w:rsid w:val="00E0535E"/>
    <w:rPr>
      <w:rFonts w:cs="Times New Roman"/>
      <w:i/>
    </w:rPr>
  </w:style>
  <w:style w:type="character" w:styleId="Ershangslyozs">
    <w:name w:val="Intense Emphasis"/>
    <w:uiPriority w:val="21"/>
    <w:qFormat/>
    <w:rsid w:val="00E0535E"/>
    <w:rPr>
      <w:rFonts w:cs="Times New Roman"/>
      <w:b/>
    </w:rPr>
  </w:style>
  <w:style w:type="character" w:styleId="Finomhivatkozs">
    <w:name w:val="Subtle Reference"/>
    <w:uiPriority w:val="31"/>
    <w:qFormat/>
    <w:rsid w:val="00E0535E"/>
    <w:rPr>
      <w:rFonts w:cs="Times New Roman"/>
      <w:smallCaps/>
    </w:rPr>
  </w:style>
  <w:style w:type="character" w:styleId="Ershivatkozs">
    <w:name w:val="Intense Reference"/>
    <w:uiPriority w:val="32"/>
    <w:qFormat/>
    <w:rsid w:val="00E0535E"/>
    <w:rPr>
      <w:rFonts w:cs="Times New Roman"/>
      <w:smallCaps/>
      <w:spacing w:val="5"/>
      <w:u w:val="single"/>
    </w:rPr>
  </w:style>
  <w:style w:type="character" w:styleId="Knyvcme">
    <w:name w:val="Book Title"/>
    <w:uiPriority w:val="33"/>
    <w:qFormat/>
    <w:rsid w:val="00E0535E"/>
    <w:rPr>
      <w:rFonts w:cs="Times New Roman"/>
      <w:i/>
      <w:smallCaps/>
      <w:spacing w:val="5"/>
    </w:rPr>
  </w:style>
  <w:style w:type="paragraph" w:styleId="Tartalomjegyzkcmsora">
    <w:name w:val="TOC Heading"/>
    <w:basedOn w:val="Cmsor1"/>
    <w:next w:val="Norml"/>
    <w:uiPriority w:val="39"/>
    <w:semiHidden/>
    <w:unhideWhenUsed/>
    <w:qFormat/>
    <w:rsid w:val="00E0535E"/>
    <w:pPr>
      <w:outlineLvl w:val="9"/>
    </w:pPr>
  </w:style>
  <w:style w:type="paragraph" w:customStyle="1" w:styleId="nv">
    <w:name w:val="név"/>
    <w:basedOn w:val="Norml"/>
    <w:rsid w:val="00E0535E"/>
    <w:pPr>
      <w:autoSpaceDE w:val="0"/>
      <w:autoSpaceDN w:val="0"/>
      <w:adjustRightInd w:val="0"/>
      <w:spacing w:after="85" w:line="180" w:lineRule="atLeast"/>
      <w:jc w:val="center"/>
      <w:textAlignment w:val="center"/>
    </w:pPr>
    <w:rPr>
      <w:rFonts w:ascii="Trajan Pro" w:eastAsia="Times New Roman" w:hAnsi="Trajan Pro" w:cs="Trajan Pro"/>
      <w:smallCaps/>
      <w:color w:val="989898"/>
      <w:sz w:val="20"/>
      <w:szCs w:val="20"/>
      <w:lang w:val="en-US" w:eastAsia="hu-HU"/>
    </w:rPr>
  </w:style>
  <w:style w:type="paragraph" w:styleId="Vltozat">
    <w:name w:val="Revision"/>
    <w:hidden/>
    <w:uiPriority w:val="99"/>
    <w:semiHidden/>
    <w:rsid w:val="00E0535E"/>
    <w:pPr>
      <w:spacing w:after="0" w:line="240" w:lineRule="auto"/>
    </w:pPr>
    <w:rPr>
      <w:rFonts w:ascii="Calibri" w:eastAsia="Times New Roman" w:hAnsi="Calibri" w:cs="Times New Roman"/>
    </w:rPr>
  </w:style>
  <w:style w:type="paragraph" w:styleId="TJ3">
    <w:name w:val="toc 3"/>
    <w:basedOn w:val="Norml"/>
    <w:next w:val="Norml"/>
    <w:autoRedefine/>
    <w:uiPriority w:val="39"/>
    <w:unhideWhenUsed/>
    <w:rsid w:val="00E0535E"/>
    <w:pPr>
      <w:spacing w:after="100"/>
      <w:ind w:left="440"/>
    </w:pPr>
  </w:style>
  <w:style w:type="paragraph" w:styleId="TJ1">
    <w:name w:val="toc 1"/>
    <w:basedOn w:val="Norml"/>
    <w:next w:val="Norml"/>
    <w:autoRedefine/>
    <w:uiPriority w:val="39"/>
    <w:unhideWhenUsed/>
    <w:rsid w:val="00E0535E"/>
    <w:pPr>
      <w:spacing w:after="100"/>
    </w:pPr>
  </w:style>
  <w:style w:type="paragraph" w:styleId="TJ2">
    <w:name w:val="toc 2"/>
    <w:basedOn w:val="Norml"/>
    <w:next w:val="Norml"/>
    <w:autoRedefine/>
    <w:uiPriority w:val="39"/>
    <w:unhideWhenUsed/>
    <w:rsid w:val="005C4496"/>
    <w:pPr>
      <w:spacing w:after="100"/>
      <w:ind w:left="220"/>
    </w:pPr>
  </w:style>
  <w:style w:type="numbering" w:customStyle="1" w:styleId="Nemlista2">
    <w:name w:val="Nem lista2"/>
    <w:next w:val="Nemlista"/>
    <w:semiHidden/>
    <w:rsid w:val="0087797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yf.h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32980-8076-4508-BF95-8CC9957A9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27</Pages>
  <Words>11305</Words>
  <Characters>82531</Characters>
  <Application>Microsoft Office Word</Application>
  <DocSecurity>0</DocSecurity>
  <Lines>1398</Lines>
  <Paragraphs>337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Makkai Aniko</dc:creator>
  <cp:lastModifiedBy>Dr. Gyergyák Ferenc</cp:lastModifiedBy>
  <cp:revision>21</cp:revision>
  <dcterms:created xsi:type="dcterms:W3CDTF">2014-10-16T10:26:00Z</dcterms:created>
  <dcterms:modified xsi:type="dcterms:W3CDTF">2014-10-16T12:58:00Z</dcterms:modified>
</cp:coreProperties>
</file>